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DADDF" w14:textId="0FDB8B06" w:rsidR="00B57FD3" w:rsidRPr="00CA258B" w:rsidRDefault="006347B5" w:rsidP="00470C84">
      <w:pPr>
        <w:pStyle w:val="AbstractTitle"/>
        <w:rPr>
          <w:bCs/>
          <w:lang w:val="en-GB"/>
        </w:rPr>
      </w:pPr>
      <w:r>
        <w:rPr>
          <w:lang w:val="en-SI"/>
        </w:rPr>
        <w:t xml:space="preserve">Using discrete optimization methods in decision support </w:t>
      </w:r>
      <w:r w:rsidR="00FF6E52">
        <w:rPr>
          <w:lang w:val="en-SI"/>
        </w:rPr>
        <w:br/>
      </w:r>
      <w:r>
        <w:rPr>
          <w:lang w:val="en-SI"/>
        </w:rPr>
        <w:t>for structural design</w:t>
      </w:r>
    </w:p>
    <w:p w14:paraId="39041DED" w14:textId="77777777" w:rsidR="00B57FD3" w:rsidRPr="00CA258B" w:rsidRDefault="00B57FD3">
      <w:pPr>
        <w:pStyle w:val="Author"/>
        <w:spacing w:before="0"/>
        <w:rPr>
          <w:lang w:val="en-GB"/>
        </w:rPr>
      </w:pPr>
    </w:p>
    <w:p w14:paraId="6DFCE5BC" w14:textId="3972BBCA" w:rsidR="00B57FD3" w:rsidRPr="00CA258B" w:rsidRDefault="00714684">
      <w:pPr>
        <w:pStyle w:val="Author"/>
        <w:spacing w:before="0"/>
        <w:rPr>
          <w:b w:val="0"/>
          <w:vertAlign w:val="superscript"/>
          <w:lang w:val="en-GB"/>
        </w:rPr>
      </w:pPr>
      <w:r>
        <w:rPr>
          <w:lang w:val="en-SI"/>
        </w:rPr>
        <w:t>Balázs Dávid</w:t>
      </w:r>
      <w:r w:rsidR="00F17B89" w:rsidRPr="00CA258B">
        <w:rPr>
          <w:b w:val="0"/>
          <w:vertAlign w:val="superscript"/>
          <w:lang w:val="en-GB"/>
        </w:rPr>
        <w:t>1</w:t>
      </w:r>
      <w:r w:rsidRPr="00CA258B">
        <w:rPr>
          <w:b w:val="0"/>
          <w:vertAlign w:val="superscript"/>
          <w:lang w:val="en-GB"/>
        </w:rPr>
        <w:t>2</w:t>
      </w:r>
      <w:r w:rsidR="00C141DE" w:rsidRPr="00CA258B">
        <w:rPr>
          <w:b w:val="0"/>
          <w:vertAlign w:val="superscript"/>
          <w:lang w:val="en-GB"/>
        </w:rPr>
        <w:t>*</w:t>
      </w:r>
    </w:p>
    <w:p w14:paraId="1A0658EE" w14:textId="77777777" w:rsidR="00B57FD3" w:rsidRPr="00CA258B" w:rsidRDefault="00B57FD3">
      <w:pPr>
        <w:pStyle w:val="Author"/>
        <w:spacing w:before="0"/>
        <w:rPr>
          <w:b w:val="0"/>
          <w:vertAlign w:val="superscript"/>
          <w:lang w:val="en-GB"/>
        </w:rPr>
      </w:pPr>
    </w:p>
    <w:p w14:paraId="008E7137" w14:textId="03A3687C" w:rsidR="00B57FD3" w:rsidRDefault="00F17B89">
      <w:pPr>
        <w:pStyle w:val="Affiliation"/>
        <w:spacing w:before="0"/>
        <w:rPr>
          <w:szCs w:val="22"/>
          <w:lang w:val="en-SI"/>
        </w:rPr>
      </w:pPr>
      <w:r w:rsidRPr="00CA258B">
        <w:rPr>
          <w:vertAlign w:val="superscript"/>
          <w:lang w:val="en-GB"/>
        </w:rPr>
        <w:t>1</w:t>
      </w:r>
      <w:r w:rsidRPr="00CA258B">
        <w:rPr>
          <w:lang w:val="en-GB"/>
        </w:rPr>
        <w:t xml:space="preserve"> </w:t>
      </w:r>
      <w:r w:rsidR="00714684">
        <w:rPr>
          <w:szCs w:val="22"/>
          <w:lang w:val="en-SI"/>
        </w:rPr>
        <w:t>InnoRenew CoE</w:t>
      </w:r>
      <w:r w:rsidRPr="00CA258B">
        <w:rPr>
          <w:lang w:val="en-GB"/>
        </w:rPr>
        <w:t xml:space="preserve">, </w:t>
      </w:r>
      <w:r w:rsidR="00714684">
        <w:rPr>
          <w:szCs w:val="22"/>
          <w:lang w:val="en-SI"/>
        </w:rPr>
        <w:t>Izola</w:t>
      </w:r>
      <w:r w:rsidR="00C141DE" w:rsidRPr="00CA258B">
        <w:rPr>
          <w:szCs w:val="22"/>
          <w:lang w:val="en-GB"/>
        </w:rPr>
        <w:t xml:space="preserve">, </w:t>
      </w:r>
      <w:hyperlink r:id="rId11" w:history="1">
        <w:r w:rsidR="00714684" w:rsidRPr="004E5DA6">
          <w:rPr>
            <w:rStyle w:val="Hyperlink"/>
            <w:szCs w:val="22"/>
            <w:lang w:val="en-SI"/>
          </w:rPr>
          <w:t>balazs.david@innorenew.eu</w:t>
        </w:r>
      </w:hyperlink>
    </w:p>
    <w:p w14:paraId="7B8F5CD2" w14:textId="159E93FC" w:rsidR="00F3406F" w:rsidRDefault="00714684" w:rsidP="00F3406F">
      <w:pPr>
        <w:pStyle w:val="Affiliation"/>
        <w:spacing w:before="0"/>
        <w:rPr>
          <w:szCs w:val="22"/>
          <w:lang w:val="en-SI"/>
        </w:rPr>
      </w:pPr>
      <w:r>
        <w:rPr>
          <w:vertAlign w:val="superscript"/>
          <w:lang w:val="en-SI"/>
        </w:rPr>
        <w:t>2</w:t>
      </w:r>
      <w:r w:rsidR="00F17B89" w:rsidRPr="00CA258B">
        <w:rPr>
          <w:vertAlign w:val="superscript"/>
          <w:lang w:val="en-GB"/>
        </w:rPr>
        <w:t xml:space="preserve"> </w:t>
      </w:r>
      <w:r>
        <w:rPr>
          <w:szCs w:val="22"/>
          <w:lang w:val="en-SI"/>
        </w:rPr>
        <w:t>University of Primorska</w:t>
      </w:r>
      <w:r w:rsidR="00F17B89" w:rsidRPr="00CA258B">
        <w:rPr>
          <w:szCs w:val="22"/>
          <w:lang w:val="en-GB"/>
        </w:rPr>
        <w:t xml:space="preserve">, </w:t>
      </w:r>
      <w:r>
        <w:rPr>
          <w:szCs w:val="22"/>
          <w:lang w:val="en-SI"/>
        </w:rPr>
        <w:t>Koper</w:t>
      </w:r>
      <w:r w:rsidR="00C141DE" w:rsidRPr="00CA258B">
        <w:rPr>
          <w:szCs w:val="22"/>
          <w:lang w:val="en-GB"/>
        </w:rPr>
        <w:t xml:space="preserve">, </w:t>
      </w:r>
      <w:hyperlink r:id="rId12" w:history="1">
        <w:r w:rsidR="000D0179" w:rsidRPr="00B2154C">
          <w:rPr>
            <w:rStyle w:val="Hyperlink"/>
            <w:szCs w:val="22"/>
            <w:lang w:val="en-SI"/>
          </w:rPr>
          <w:t>balazs.david@famnit.upr.si</w:t>
        </w:r>
      </w:hyperlink>
    </w:p>
    <w:p w14:paraId="7399FAC8" w14:textId="17EDF204" w:rsidR="00B57FD3" w:rsidRPr="00F3406F" w:rsidRDefault="00C141DE" w:rsidP="00F3406F">
      <w:pPr>
        <w:pStyle w:val="Affiliation"/>
        <w:spacing w:before="0"/>
        <w:rPr>
          <w:szCs w:val="22"/>
          <w:lang w:val="en-SI"/>
        </w:rPr>
      </w:pPr>
      <w:r w:rsidRPr="00CA258B">
        <w:rPr>
          <w:lang w:val="en-GB"/>
        </w:rPr>
        <w:t>*Corresponding author</w:t>
      </w:r>
    </w:p>
    <w:p w14:paraId="57A669A8" w14:textId="111D5B93" w:rsidR="00714684" w:rsidRDefault="003B5C27" w:rsidP="00470C84">
      <w:pPr>
        <w:pStyle w:val="AbstractBodyText"/>
        <w:rPr>
          <w:lang w:val="en-SI"/>
        </w:rPr>
      </w:pPr>
      <w:r>
        <w:rPr>
          <w:lang w:val="en-SI"/>
        </w:rPr>
        <w:t>S</w:t>
      </w:r>
      <w:r w:rsidR="00406D98">
        <w:rPr>
          <w:lang w:val="en-SI"/>
        </w:rPr>
        <w:t xml:space="preserve">tructural design </w:t>
      </w:r>
      <w:r>
        <w:rPr>
          <w:lang w:val="en-SI"/>
        </w:rPr>
        <w:t xml:space="preserve">is a complex process of several </w:t>
      </w:r>
      <w:r w:rsidR="00E666CB">
        <w:rPr>
          <w:lang w:val="en-SI"/>
        </w:rPr>
        <w:t>stages</w:t>
      </w:r>
      <w:r w:rsidR="00810695">
        <w:rPr>
          <w:lang w:val="en-SI"/>
        </w:rPr>
        <w:t xml:space="preserve"> that is used for the design and development structural plans. The stages of this of this process (planning, design and detailing) have to be performed sequentially, each stage using the output of the previous one as its input. As these stages are complex even separately, efficient solution methods can be useful to aid the decision-making processes of civil engineers.</w:t>
      </w:r>
      <w:r w:rsidR="001C6061">
        <w:rPr>
          <w:lang w:val="en-SI"/>
        </w:rPr>
        <w:t xml:space="preserve"> </w:t>
      </w:r>
      <w:r w:rsidR="00FA36CB">
        <w:rPr>
          <w:lang w:val="en-SI"/>
        </w:rPr>
        <w:t>E</w:t>
      </w:r>
      <w:r w:rsidR="00714684">
        <w:rPr>
          <w:lang w:val="en-SI"/>
        </w:rPr>
        <w:t>arly decision</w:t>
      </w:r>
      <w:r w:rsidR="00FA36CB">
        <w:rPr>
          <w:lang w:val="en-SI"/>
        </w:rPr>
        <w:t>s</w:t>
      </w:r>
      <w:r w:rsidR="00714684">
        <w:rPr>
          <w:lang w:val="en-SI"/>
        </w:rPr>
        <w:t xml:space="preserve"> in the design process (such as topology and material combination choices) affect the future steps and overall performance (such as energy demand or costs). </w:t>
      </w:r>
      <w:r w:rsidR="003E1CA1">
        <w:rPr>
          <w:lang w:val="en-SI"/>
        </w:rPr>
        <w:t>Th</w:t>
      </w:r>
      <w:r w:rsidR="00714684">
        <w:rPr>
          <w:lang w:val="en-SI"/>
        </w:rPr>
        <w:t>ese effects are not know</w:t>
      </w:r>
      <w:r w:rsidR="003E1CA1">
        <w:rPr>
          <w:lang w:val="en-SI"/>
        </w:rPr>
        <w:t>n</w:t>
      </w:r>
      <w:r w:rsidR="00714684">
        <w:rPr>
          <w:lang w:val="en-SI"/>
        </w:rPr>
        <w:t xml:space="preserve"> </w:t>
      </w:r>
      <w:r w:rsidR="00635EA0">
        <w:rPr>
          <w:lang w:val="en-SI"/>
        </w:rPr>
        <w:t xml:space="preserve">in advance </w:t>
      </w:r>
      <w:r w:rsidR="003E1CA1">
        <w:rPr>
          <w:lang w:val="en-SI"/>
        </w:rPr>
        <w:t xml:space="preserve">and can only be estimated. Providing multiple </w:t>
      </w:r>
      <w:r w:rsidR="00077C14">
        <w:rPr>
          <w:lang w:val="en-SI"/>
        </w:rPr>
        <w:t>possible</w:t>
      </w:r>
      <w:r w:rsidR="00AD78B3">
        <w:rPr>
          <w:lang w:val="en-SI"/>
        </w:rPr>
        <w:t xml:space="preserve"> design</w:t>
      </w:r>
      <w:r w:rsidR="00077C14">
        <w:rPr>
          <w:lang w:val="en-SI"/>
        </w:rPr>
        <w:t xml:space="preserve"> suggestions by </w:t>
      </w:r>
      <w:r w:rsidR="003E1CA1">
        <w:rPr>
          <w:lang w:val="en-SI"/>
        </w:rPr>
        <w:t>quick heuristic</w:t>
      </w:r>
      <w:r w:rsidR="00077C14">
        <w:rPr>
          <w:lang w:val="en-SI"/>
        </w:rPr>
        <w:t xml:space="preserve"> algorithms can help </w:t>
      </w:r>
      <w:r w:rsidR="00AD78B3">
        <w:rPr>
          <w:lang w:val="en-SI"/>
        </w:rPr>
        <w:t xml:space="preserve">with </w:t>
      </w:r>
      <w:r w:rsidR="00077C14">
        <w:rPr>
          <w:lang w:val="en-SI"/>
        </w:rPr>
        <w:t>quantif</w:t>
      </w:r>
      <w:r w:rsidR="00AD78B3">
        <w:rPr>
          <w:lang w:val="en-SI"/>
        </w:rPr>
        <w:t>ying</w:t>
      </w:r>
      <w:r w:rsidR="00077C14">
        <w:rPr>
          <w:lang w:val="en-SI"/>
        </w:rPr>
        <w:t xml:space="preserve"> the effects of these early decisions.</w:t>
      </w:r>
    </w:p>
    <w:p w14:paraId="0B6179C9" w14:textId="6A26B165" w:rsidR="00810695" w:rsidRDefault="00810695" w:rsidP="00470C84">
      <w:pPr>
        <w:pStyle w:val="AbstractBodyText"/>
        <w:rPr>
          <w:lang w:val="en-SI"/>
        </w:rPr>
      </w:pPr>
      <w:r>
        <w:rPr>
          <w:lang w:val="en-SI"/>
        </w:rPr>
        <w:t>In this presentation, we will introduce heuristic optimization methods for the design stage of the above process. These methods use preliminary designs as their input and aim to improve their quality through several local transformation steps.</w:t>
      </w:r>
      <w:r w:rsidR="001C6061">
        <w:rPr>
          <w:lang w:val="en-SI"/>
        </w:rPr>
        <w:t xml:space="preserve"> </w:t>
      </w:r>
      <w:r w:rsidR="00D20D99">
        <w:rPr>
          <w:lang w:val="en-SI"/>
        </w:rPr>
        <w:t xml:space="preserve">Different constraints are </w:t>
      </w:r>
      <w:r w:rsidR="001C6061">
        <w:rPr>
          <w:lang w:val="en-SI"/>
        </w:rPr>
        <w:t>considered</w:t>
      </w:r>
      <w:r w:rsidR="00D20D99">
        <w:rPr>
          <w:lang w:val="en-SI"/>
        </w:rPr>
        <w:t xml:space="preserve"> during this process, and the solution is optimized by taking multiple different cost objectives into account.</w:t>
      </w:r>
      <w:r w:rsidR="0049776E">
        <w:rPr>
          <w:lang w:val="en-SI"/>
        </w:rPr>
        <w:t xml:space="preserve"> As each local transformation step shifts a feasible solution into another one, multiple possible solutions are visited in the solution space. The best ones are saved and presented by the system as possible suggestions.</w:t>
      </w:r>
    </w:p>
    <w:p w14:paraId="69705B10" w14:textId="6AF89911" w:rsidR="0049776E" w:rsidRPr="0049776E" w:rsidRDefault="0049776E" w:rsidP="00470C84">
      <w:pPr>
        <w:pStyle w:val="AbstractBodyText"/>
        <w:rPr>
          <w:lang w:val="en-SI"/>
        </w:rPr>
      </w:pPr>
      <w:r>
        <w:rPr>
          <w:lang w:val="en-SI"/>
        </w:rPr>
        <w:t>To measure the quality of these resulting suggestions, we also develop a mathematical model that is able to calculate the cost-wise optimal solution. The quality of our suggestions will also be compared to this solution.</w:t>
      </w:r>
    </w:p>
    <w:p w14:paraId="516A7EB5" w14:textId="28D45947" w:rsidR="00C141DE" w:rsidRPr="00DA2987" w:rsidRDefault="00C141DE" w:rsidP="00470C84">
      <w:pPr>
        <w:pStyle w:val="AbstractBodyText"/>
        <w:rPr>
          <w:lang w:val="en-SI"/>
        </w:rPr>
      </w:pPr>
      <w:r w:rsidRPr="00CA258B">
        <w:rPr>
          <w:b/>
          <w:lang w:val="en-GB"/>
        </w:rPr>
        <w:t xml:space="preserve">Keywords: </w:t>
      </w:r>
      <w:r w:rsidR="001C6061">
        <w:rPr>
          <w:lang w:val="en-SI"/>
        </w:rPr>
        <w:t>structural design</w:t>
      </w:r>
      <w:r w:rsidRPr="00CA258B">
        <w:rPr>
          <w:lang w:val="en-GB"/>
        </w:rPr>
        <w:t xml:space="preserve">, </w:t>
      </w:r>
      <w:r w:rsidR="001C6061">
        <w:rPr>
          <w:lang w:val="en-SI"/>
        </w:rPr>
        <w:t>local search</w:t>
      </w:r>
      <w:r w:rsidRPr="00CA258B">
        <w:rPr>
          <w:lang w:val="en-GB"/>
        </w:rPr>
        <w:t xml:space="preserve">, </w:t>
      </w:r>
      <w:r w:rsidR="001C6061">
        <w:rPr>
          <w:lang w:val="en-SI"/>
        </w:rPr>
        <w:t>mathematical model</w:t>
      </w:r>
      <w:r w:rsidR="00DA2987">
        <w:rPr>
          <w:lang w:val="en-SI"/>
        </w:rPr>
        <w:t>, decision support</w:t>
      </w:r>
      <w:bookmarkStart w:id="0" w:name="_GoBack"/>
      <w:bookmarkEnd w:id="0"/>
    </w:p>
    <w:p w14:paraId="7D8BCDFA" w14:textId="08FA4015" w:rsidR="009D7944" w:rsidRPr="00CA258B" w:rsidRDefault="009D7944" w:rsidP="00470C84">
      <w:pPr>
        <w:pStyle w:val="AbstractBodyText"/>
        <w:rPr>
          <w:lang w:val="en-GB"/>
        </w:rPr>
      </w:pPr>
      <w:r w:rsidRPr="00CA258B">
        <w:rPr>
          <w:b/>
          <w:lang w:val="en-GB"/>
        </w:rPr>
        <w:t xml:space="preserve">Acknowledgements: </w:t>
      </w:r>
      <w:r w:rsidR="0049776E" w:rsidRPr="0049776E">
        <w:rPr>
          <w:lang w:val="en-GB"/>
        </w:rPr>
        <w:t>The author gratefully acknowledges the European Commission for funding the InnoRenew CoE project (Grant Agreement #739574) under the Horizon2020 Widespread-Teaming program and the Republic of Slovenia (Investment funding of the Republic of Slovenia and the European Union of the European regional Development Fund), and is grateful for the support of the National Research, Development and Innovation Office - NKFIH Fund No. SNN-117879.</w:t>
      </w:r>
    </w:p>
    <w:p w14:paraId="2DB31C4B" w14:textId="21BE2524" w:rsidR="00F17B89" w:rsidRPr="00CA258B" w:rsidRDefault="00F17B89" w:rsidP="00470C84">
      <w:pPr>
        <w:pStyle w:val="Reference"/>
        <w:rPr>
          <w:lang w:val="en-GB"/>
        </w:rPr>
      </w:pPr>
    </w:p>
    <w:sectPr w:rsidR="00F17B89" w:rsidRPr="00CA258B">
      <w:headerReference w:type="even" r:id="rId13"/>
      <w:headerReference w:type="default" r:id="rId14"/>
      <w:footerReference w:type="even" r:id="rId15"/>
      <w:footerReference w:type="default" r:id="rId16"/>
      <w:headerReference w:type="first" r:id="rId17"/>
      <w:footerReference w:type="first" r:id="rId18"/>
      <w:pgSz w:w="11906" w:h="16838"/>
      <w:pgMar w:top="1126" w:right="1418" w:bottom="1410" w:left="1418"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14C9" w14:textId="77777777" w:rsidR="0045413A" w:rsidRDefault="0045413A">
      <w:r>
        <w:separator/>
      </w:r>
    </w:p>
  </w:endnote>
  <w:endnote w:type="continuationSeparator" w:id="0">
    <w:p w14:paraId="6DB30A9D" w14:textId="77777777" w:rsidR="0045413A" w:rsidRDefault="0045413A">
      <w:r>
        <w:continuationSeparator/>
      </w:r>
    </w:p>
  </w:endnote>
  <w:endnote w:type="continuationNotice" w:id="1">
    <w:p w14:paraId="2987D8D7" w14:textId="77777777" w:rsidR="0045413A" w:rsidRDefault="00454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97F" w14:textId="77777777" w:rsidR="00E666CB" w:rsidRDefault="00E66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F380" w14:textId="77777777" w:rsidR="00E666CB" w:rsidRDefault="00E66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0EEA" w14:textId="77777777" w:rsidR="00E666CB" w:rsidRDefault="00E66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A3E0" w14:textId="77777777" w:rsidR="0045413A" w:rsidRDefault="0045413A">
      <w:r>
        <w:separator/>
      </w:r>
    </w:p>
  </w:footnote>
  <w:footnote w:type="continuationSeparator" w:id="0">
    <w:p w14:paraId="76067BB3" w14:textId="77777777" w:rsidR="0045413A" w:rsidRDefault="0045413A">
      <w:r>
        <w:continuationSeparator/>
      </w:r>
    </w:p>
  </w:footnote>
  <w:footnote w:type="continuationNotice" w:id="1">
    <w:p w14:paraId="183E205B" w14:textId="77777777" w:rsidR="0045413A" w:rsidRDefault="00454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E666CB" w:rsidRDefault="00E666CB">
    <w:pPr>
      <w:pStyle w:val="Header"/>
    </w:pPr>
  </w:p>
  <w:p w14:paraId="4865C848" w14:textId="77777777" w:rsidR="00E666CB" w:rsidRDefault="00E666CB">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10E29710"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E666CB" w:rsidRDefault="00E666CB">
    <w:pPr>
      <w:pStyle w:val="Header"/>
    </w:pPr>
  </w:p>
  <w:p w14:paraId="3FB5125E" w14:textId="77777777" w:rsidR="00E666CB" w:rsidRDefault="00E666CB">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11F973C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D6BijXf&#10;AQAAyA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C9DC" w14:textId="77777777" w:rsidR="00E666CB" w:rsidRPr="00045DD5" w:rsidRDefault="00E666CB" w:rsidP="00751562">
    <w:pPr>
      <w:pStyle w:val="Header"/>
      <w:tabs>
        <w:tab w:val="left" w:pos="2268"/>
        <w:tab w:val="left" w:pos="3119"/>
        <w:tab w:val="right" w:pos="9072"/>
      </w:tabs>
      <w:ind w:firstLine="2268"/>
      <w:jc w:val="both"/>
      <w:rPr>
        <w:b/>
        <w:bCs/>
        <w:sz w:val="20"/>
        <w:szCs w:val="20"/>
      </w:rPr>
    </w:pPr>
    <w:r w:rsidRPr="00045DD5">
      <w:rPr>
        <w:b/>
        <w:bCs/>
        <w:noProof/>
        <w:lang w:eastAsia="en-US"/>
      </w:rPr>
      <w:drawing>
        <wp:anchor distT="0" distB="0" distL="114935" distR="114935" simplePos="0" relativeHeight="251658243" behindDoc="0" locked="0" layoutInCell="1" allowOverlap="1" wp14:anchorId="535839C9" wp14:editId="7AADBD4B">
          <wp:simplePos x="0" y="0"/>
          <wp:positionH relativeFrom="column">
            <wp:posOffset>71795</wp:posOffset>
          </wp:positionH>
          <wp:positionV relativeFrom="paragraph">
            <wp:posOffset>-158026</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045DD5">
      <w:rPr>
        <w:b/>
        <w:bCs/>
        <w:sz w:val="20"/>
        <w:szCs w:val="20"/>
      </w:rPr>
      <w:t>The InnoRenew CoE International Conference 2020</w:t>
    </w:r>
  </w:p>
  <w:p w14:paraId="1F12E1ED" w14:textId="77777777" w:rsidR="00E666CB" w:rsidRPr="00045DD5" w:rsidRDefault="00E666CB" w:rsidP="00751562">
    <w:pPr>
      <w:pStyle w:val="Header"/>
      <w:tabs>
        <w:tab w:val="left" w:pos="2268"/>
        <w:tab w:val="left" w:pos="3119"/>
        <w:tab w:val="right" w:pos="9072"/>
      </w:tabs>
      <w:ind w:firstLine="2268"/>
      <w:jc w:val="both"/>
      <w:rPr>
        <w:bCs/>
        <w:i/>
        <w:iCs/>
        <w:sz w:val="20"/>
        <w:szCs w:val="20"/>
      </w:rPr>
    </w:pPr>
    <w:r w:rsidRPr="00045DD5">
      <w:rPr>
        <w:bCs/>
        <w:i/>
        <w:iCs/>
        <w:sz w:val="20"/>
        <w:szCs w:val="20"/>
      </w:rPr>
      <w:t>Integrating sustainability and health in</w:t>
    </w:r>
    <w:r>
      <w:rPr>
        <w:bCs/>
        <w:i/>
        <w:iCs/>
        <w:sz w:val="20"/>
        <w:szCs w:val="20"/>
      </w:rPr>
      <w:t xml:space="preserve"> </w:t>
    </w:r>
    <w:r w:rsidRPr="00045DD5">
      <w:rPr>
        <w:bCs/>
        <w:i/>
        <w:iCs/>
        <w:sz w:val="20"/>
        <w:szCs w:val="20"/>
      </w:rPr>
      <w:t>buildings through renewable materials</w:t>
    </w:r>
  </w:p>
  <w:p w14:paraId="3272153E" w14:textId="43DF0F13" w:rsidR="00E666CB" w:rsidRDefault="00E666CB" w:rsidP="00751562">
    <w:pPr>
      <w:pStyle w:val="Header"/>
      <w:tabs>
        <w:tab w:val="left" w:pos="2268"/>
      </w:tabs>
    </w:pPr>
    <w:r>
      <w:tab/>
    </w:r>
    <w:r>
      <w:rPr>
        <w:sz w:val="20"/>
        <w:szCs w:val="20"/>
      </w:rPr>
      <w:t>Koper, Slovenia | 27 March 2020</w:t>
    </w:r>
  </w:p>
  <w:p w14:paraId="5DA5C4B0" w14:textId="77777777" w:rsidR="00E666CB" w:rsidRDefault="00E666CB">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985B4AD"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45DD5"/>
    <w:rsid w:val="00077C14"/>
    <w:rsid w:val="000D0179"/>
    <w:rsid w:val="000E3EF9"/>
    <w:rsid w:val="001B10FA"/>
    <w:rsid w:val="001C3D3E"/>
    <w:rsid w:val="001C6061"/>
    <w:rsid w:val="00201654"/>
    <w:rsid w:val="00331F3F"/>
    <w:rsid w:val="003B5C27"/>
    <w:rsid w:val="003E1CA1"/>
    <w:rsid w:val="00406D98"/>
    <w:rsid w:val="0045413A"/>
    <w:rsid w:val="00463F1B"/>
    <w:rsid w:val="00470C84"/>
    <w:rsid w:val="0049776E"/>
    <w:rsid w:val="004D76A4"/>
    <w:rsid w:val="005405BA"/>
    <w:rsid w:val="005624EB"/>
    <w:rsid w:val="00574A27"/>
    <w:rsid w:val="00611342"/>
    <w:rsid w:val="00631A80"/>
    <w:rsid w:val="006347B5"/>
    <w:rsid w:val="00635EA0"/>
    <w:rsid w:val="00640719"/>
    <w:rsid w:val="006922BB"/>
    <w:rsid w:val="006A2C85"/>
    <w:rsid w:val="00714684"/>
    <w:rsid w:val="00734F85"/>
    <w:rsid w:val="00751562"/>
    <w:rsid w:val="00810695"/>
    <w:rsid w:val="00866678"/>
    <w:rsid w:val="008846B7"/>
    <w:rsid w:val="008C6C05"/>
    <w:rsid w:val="009D7944"/>
    <w:rsid w:val="00A46E8D"/>
    <w:rsid w:val="00AD78B3"/>
    <w:rsid w:val="00AE280C"/>
    <w:rsid w:val="00B01496"/>
    <w:rsid w:val="00B57FD3"/>
    <w:rsid w:val="00B672C5"/>
    <w:rsid w:val="00C141DE"/>
    <w:rsid w:val="00C20F91"/>
    <w:rsid w:val="00CA258B"/>
    <w:rsid w:val="00D20D99"/>
    <w:rsid w:val="00D52212"/>
    <w:rsid w:val="00D77527"/>
    <w:rsid w:val="00DA008B"/>
    <w:rsid w:val="00DA2987"/>
    <w:rsid w:val="00E47876"/>
    <w:rsid w:val="00E666CB"/>
    <w:rsid w:val="00E93DD2"/>
    <w:rsid w:val="00F00CCE"/>
    <w:rsid w:val="00F14F3F"/>
    <w:rsid w:val="00F17B89"/>
    <w:rsid w:val="00F3406F"/>
    <w:rsid w:val="00FA36CB"/>
    <w:rsid w:val="00FF6E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05C79725-6AB2-4603-9603-D767391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 w:type="character" w:styleId="UnresolvedMention">
    <w:name w:val="Unresolved Mention"/>
    <w:basedOn w:val="DefaultParagraphFont"/>
    <w:uiPriority w:val="99"/>
    <w:semiHidden/>
    <w:unhideWhenUsed/>
    <w:rsid w:val="00714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azs.david@famnit.upr.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zs.david@innorenew.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3F505854-1616-4B1E-B63F-5313AAFE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2186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SAHC2014</vt:lpstr>
    </vt:vector>
  </TitlesOfParts>
  <Company>Oregon State University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Balázs Dávid</cp:lastModifiedBy>
  <cp:revision>12</cp:revision>
  <cp:lastPrinted>2019-11-04T16:17:00Z</cp:lastPrinted>
  <dcterms:created xsi:type="dcterms:W3CDTF">2019-10-25T07:20:00Z</dcterms:created>
  <dcterms:modified xsi:type="dcterms:W3CDTF">2019-11-04T16:21:00Z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