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2BCD09" w14:textId="7346F05D" w:rsidR="008E75AB" w:rsidRPr="008E75AB" w:rsidRDefault="008E75AB" w:rsidP="008E75AB">
      <w:pPr>
        <w:pStyle w:val="Author"/>
        <w:rPr>
          <w:rFonts w:eastAsia="Times New Roman"/>
          <w:sz w:val="28"/>
          <w:lang w:val="en-GB"/>
        </w:rPr>
      </w:pPr>
      <w:r w:rsidRPr="008E75AB">
        <w:rPr>
          <w:rFonts w:eastAsia="Times New Roman"/>
          <w:sz w:val="28"/>
          <w:lang w:val="en-GB"/>
        </w:rPr>
        <w:t xml:space="preserve">Continuous densification of </w:t>
      </w:r>
      <w:r w:rsidR="00917D96">
        <w:rPr>
          <w:rFonts w:eastAsia="Times New Roman"/>
          <w:sz w:val="28"/>
          <w:lang w:val="en-GB"/>
        </w:rPr>
        <w:t xml:space="preserve">solid </w:t>
      </w:r>
      <w:r w:rsidRPr="008E75AB">
        <w:rPr>
          <w:rFonts w:eastAsia="Times New Roman"/>
          <w:sz w:val="28"/>
          <w:lang w:val="en-GB"/>
        </w:rPr>
        <w:t>wood – the band press approach</w:t>
      </w:r>
    </w:p>
    <w:p w14:paraId="39041DED" w14:textId="77777777" w:rsidR="00B57FD3" w:rsidRPr="00CA258B" w:rsidRDefault="00B57FD3">
      <w:pPr>
        <w:pStyle w:val="Author"/>
        <w:spacing w:before="0"/>
        <w:rPr>
          <w:lang w:val="en-GB"/>
        </w:rPr>
      </w:pPr>
    </w:p>
    <w:p w14:paraId="6DFCE5BC" w14:textId="68F9E248" w:rsidR="00B57FD3" w:rsidRPr="00F946DE" w:rsidRDefault="00F946DE">
      <w:pPr>
        <w:pStyle w:val="Author"/>
        <w:spacing w:before="0"/>
        <w:rPr>
          <w:b w:val="0"/>
          <w:vertAlign w:val="superscript"/>
          <w:lang w:val="sv-SE"/>
        </w:rPr>
      </w:pPr>
      <w:r w:rsidRPr="00F946DE">
        <w:rPr>
          <w:lang w:val="sv-SE"/>
        </w:rPr>
        <w:t>Benedikt Neyses</w:t>
      </w:r>
      <w:r w:rsidR="00F17B89" w:rsidRPr="00F946DE">
        <w:rPr>
          <w:b w:val="0"/>
          <w:vertAlign w:val="superscript"/>
          <w:lang w:val="sv-SE"/>
        </w:rPr>
        <w:t>1</w:t>
      </w:r>
      <w:r w:rsidR="00C141DE" w:rsidRPr="00F946DE">
        <w:rPr>
          <w:b w:val="0"/>
          <w:vertAlign w:val="superscript"/>
          <w:lang w:val="sv-SE"/>
        </w:rPr>
        <w:t>*</w:t>
      </w:r>
      <w:r w:rsidR="00F17B89" w:rsidRPr="00F946DE">
        <w:rPr>
          <w:lang w:val="sv-SE"/>
        </w:rPr>
        <w:t xml:space="preserve">, </w:t>
      </w:r>
      <w:r w:rsidRPr="00F946DE">
        <w:rPr>
          <w:lang w:val="sv-SE"/>
        </w:rPr>
        <w:t>Dick Sandberg</w:t>
      </w:r>
      <w:r>
        <w:rPr>
          <w:b w:val="0"/>
          <w:vertAlign w:val="superscript"/>
          <w:lang w:val="sv-SE"/>
        </w:rPr>
        <w:t>2</w:t>
      </w:r>
    </w:p>
    <w:p w14:paraId="1A0658EE" w14:textId="77777777" w:rsidR="00B57FD3" w:rsidRPr="00F946DE" w:rsidRDefault="00B57FD3">
      <w:pPr>
        <w:pStyle w:val="Author"/>
        <w:spacing w:before="0"/>
        <w:rPr>
          <w:b w:val="0"/>
          <w:vertAlign w:val="superscript"/>
          <w:lang w:val="sv-SE"/>
        </w:rPr>
      </w:pPr>
    </w:p>
    <w:p w14:paraId="6A6A74C4" w14:textId="77777777" w:rsidR="00F946DE" w:rsidRPr="00F946DE" w:rsidRDefault="00F17B89" w:rsidP="00F946DE">
      <w:pPr>
        <w:pStyle w:val="Affiliation"/>
        <w:rPr>
          <w:szCs w:val="22"/>
          <w:lang w:val="sv-SE"/>
        </w:rPr>
      </w:pPr>
      <w:r w:rsidRPr="00F946DE">
        <w:rPr>
          <w:vertAlign w:val="superscript"/>
          <w:lang w:val="sv-SE"/>
        </w:rPr>
        <w:t>1</w:t>
      </w:r>
      <w:r w:rsidRPr="00F946DE">
        <w:rPr>
          <w:lang w:val="sv-SE"/>
        </w:rPr>
        <w:t xml:space="preserve"> </w:t>
      </w:r>
      <w:r w:rsidR="00F946DE" w:rsidRPr="00F946DE">
        <w:rPr>
          <w:szCs w:val="22"/>
          <w:lang w:val="sv-SE"/>
        </w:rPr>
        <w:t>Luleå University of Technology, Forskargatan 1, SE-93187, Skellefteå, benedikt.neyses@ltu.se</w:t>
      </w:r>
    </w:p>
    <w:p w14:paraId="008E7137" w14:textId="110E7014" w:rsidR="00B57FD3" w:rsidRPr="00F946DE" w:rsidRDefault="00B57FD3">
      <w:pPr>
        <w:pStyle w:val="Affiliation"/>
        <w:spacing w:before="0"/>
        <w:rPr>
          <w:i/>
          <w:iCs/>
          <w:vertAlign w:val="superscript"/>
          <w:lang w:val="sv-SE"/>
        </w:rPr>
      </w:pPr>
    </w:p>
    <w:p w14:paraId="7399FAC8" w14:textId="3BA2075B" w:rsidR="00B57FD3" w:rsidRPr="00F946DE" w:rsidRDefault="00F17B89" w:rsidP="00C141DE">
      <w:pPr>
        <w:pStyle w:val="Affiliation"/>
        <w:spacing w:before="0"/>
        <w:rPr>
          <w:lang w:val="sv-SE"/>
        </w:rPr>
      </w:pPr>
      <w:r w:rsidRPr="00F946DE">
        <w:rPr>
          <w:vertAlign w:val="superscript"/>
          <w:lang w:val="sv-SE"/>
        </w:rPr>
        <w:t xml:space="preserve">2 </w:t>
      </w:r>
      <w:r w:rsidR="00F946DE" w:rsidRPr="00F946DE">
        <w:rPr>
          <w:szCs w:val="22"/>
          <w:lang w:val="sv-SE"/>
        </w:rPr>
        <w:t xml:space="preserve">Luleå University of Technology, Forskargatan 1, SE-93187, Skellefteå, </w:t>
      </w:r>
      <w:r w:rsidR="00F946DE">
        <w:rPr>
          <w:szCs w:val="22"/>
          <w:lang w:val="sv-SE"/>
        </w:rPr>
        <w:t>dick.sandberg</w:t>
      </w:r>
      <w:r w:rsidR="00F946DE" w:rsidRPr="00F946DE">
        <w:rPr>
          <w:szCs w:val="22"/>
          <w:lang w:val="sv-SE"/>
        </w:rPr>
        <w:t>@ltu.se</w:t>
      </w:r>
    </w:p>
    <w:p w14:paraId="3699F60F" w14:textId="4E9F237F" w:rsidR="0058398C" w:rsidRDefault="0058398C" w:rsidP="00470C84">
      <w:pPr>
        <w:pStyle w:val="AbstractBodyText"/>
        <w:rPr>
          <w:lang w:val="en-GB"/>
        </w:rPr>
      </w:pPr>
    </w:p>
    <w:p w14:paraId="2D203C47" w14:textId="0373A655" w:rsidR="00E515B3" w:rsidRDefault="0058398C" w:rsidP="0058398C">
      <w:r w:rsidRPr="00F94259">
        <w:t>The densification</w:t>
      </w:r>
      <w:r>
        <w:t>, i.e. transverse compression</w:t>
      </w:r>
      <w:r w:rsidRPr="00F94259">
        <w:t xml:space="preserve"> of </w:t>
      </w:r>
      <w:r w:rsidR="00917D96">
        <w:t xml:space="preserve">solid </w:t>
      </w:r>
      <w:r w:rsidRPr="00F94259">
        <w:t>wood can l</w:t>
      </w:r>
      <w:r>
        <w:t>ead to improvements in the mechanical properties</w:t>
      </w:r>
      <w:r w:rsidR="009606DD">
        <w:t xml:space="preserve">, </w:t>
      </w:r>
      <w:r>
        <w:t>and this opens up new applications for low-density wood species, in particular. For the past one hundred years, many efforts have been made to mass-produce densified wood products</w:t>
      </w:r>
      <w:r w:rsidR="007C6872">
        <w:t>, but d</w:t>
      </w:r>
      <w:r>
        <w:t xml:space="preserve">espite being available on the market, </w:t>
      </w:r>
      <w:r w:rsidR="007C6872">
        <w:t xml:space="preserve">they still are </w:t>
      </w:r>
      <w:r>
        <w:t>niche product</w:t>
      </w:r>
      <w:r w:rsidR="007C6872">
        <w:t>s</w:t>
      </w:r>
      <w:r>
        <w:t xml:space="preserve"> with </w:t>
      </w:r>
      <w:r w:rsidR="00B77160">
        <w:t xml:space="preserve">annual </w:t>
      </w:r>
      <w:r>
        <w:t>production volumes of about 2000 m</w:t>
      </w:r>
      <w:r>
        <w:rPr>
          <w:vertAlign w:val="superscript"/>
        </w:rPr>
        <w:t>3</w:t>
      </w:r>
      <w:r w:rsidR="00B77160">
        <w:t xml:space="preserve"> </w:t>
      </w:r>
      <w:r>
        <w:t>in Europe</w:t>
      </w:r>
      <w:r w:rsidR="001131F3">
        <w:t>.</w:t>
      </w:r>
    </w:p>
    <w:p w14:paraId="69E2CB0B" w14:textId="12402A1F" w:rsidR="00E515B3" w:rsidRDefault="0058398C" w:rsidP="0058398C">
      <w:r>
        <w:t xml:space="preserve">Hitherto, all commercially available densified wood products </w:t>
      </w:r>
      <w:r w:rsidR="00B77160">
        <w:t>have been</w:t>
      </w:r>
      <w:r>
        <w:t xml:space="preserve"> produced in a batch-type process</w:t>
      </w:r>
      <w:r w:rsidR="00B77160">
        <w:t>, which limits the achievable process speed and integration into the largely continuous wood processing chain. In tw</w:t>
      </w:r>
      <w:r w:rsidR="00917D96">
        <w:t>o</w:t>
      </w:r>
      <w:r w:rsidR="00B77160">
        <w:t xml:space="preserve"> </w:t>
      </w:r>
      <w:r w:rsidR="001131F3">
        <w:t xml:space="preserve">previous studies, we </w:t>
      </w:r>
      <w:r w:rsidR="00917D96">
        <w:t>explored a continuous surface densification approach using roller pressing equipment. Desired density profiles with a pronounced peak close to the surface could be obtained at process speeds of up to 20 m min</w:t>
      </w:r>
      <w:r w:rsidR="00917D96">
        <w:rPr>
          <w:vertAlign w:val="superscript"/>
        </w:rPr>
        <w:t>-1</w:t>
      </w:r>
      <w:r w:rsidR="00917D96">
        <w:t xml:space="preserve">. However, the short contact time between the wood and the rollers makes it virtually impossible to integrate a cooling stage and treatments to reduce the set-recovery into the process. </w:t>
      </w:r>
    </w:p>
    <w:p w14:paraId="0DC3B0E7" w14:textId="64B9BF7A" w:rsidR="00E515B3" w:rsidRPr="00E515B3" w:rsidRDefault="00917D96" w:rsidP="00E515B3">
      <w:r>
        <w:t xml:space="preserve">For these reasons, </w:t>
      </w:r>
      <w:r w:rsidR="00E515B3">
        <w:t>we</w:t>
      </w:r>
      <w:r>
        <w:t xml:space="preserve"> propose the use of a band </w:t>
      </w:r>
      <w:r w:rsidR="00956316">
        <w:t xml:space="preserve">(belt) </w:t>
      </w:r>
      <w:r>
        <w:t>press</w:t>
      </w:r>
      <w:r w:rsidR="00956316">
        <w:t>.</w:t>
      </w:r>
      <w:r>
        <w:t xml:space="preserve"> </w:t>
      </w:r>
      <w:r w:rsidR="00956316">
        <w:t xml:space="preserve">Such </w:t>
      </w:r>
      <w:r>
        <w:t>a machine will be installed in the Wood Science and Engineering division at Luleå University of Technology</w:t>
      </w:r>
      <w:r w:rsidR="00E515B3">
        <w:t xml:space="preserve"> in the first quarter of 2020, and will function as a research and process development platform. The press is dimensioned for the densification of full-sized floor boards of up to 250 mm in width</w:t>
      </w:r>
      <w:r w:rsidR="001D3FE0">
        <w:t xml:space="preserve"> and 100 mm in thickness</w:t>
      </w:r>
      <w:r w:rsidR="00E515B3">
        <w:t>, at a processing speed of up to 60 m min</w:t>
      </w:r>
      <w:r w:rsidR="00E515B3">
        <w:rPr>
          <w:vertAlign w:val="superscript"/>
        </w:rPr>
        <w:t>-1</w:t>
      </w:r>
      <w:r w:rsidR="00E515B3">
        <w:t xml:space="preserve">. It is equipped with sensors to measure the pressing forces, moments, and the temperature, and its design allows for digital image correlation analysis of the densification process. We hope that </w:t>
      </w:r>
      <w:r w:rsidR="00E515B3" w:rsidRPr="00E515B3">
        <w:t>the new band press will</w:t>
      </w:r>
      <w:r w:rsidR="001D3FE0">
        <w:t xml:space="preserve"> push densified wood products closer to large-scale industrial implementation</w:t>
      </w:r>
      <w:r w:rsidR="00E515B3" w:rsidRPr="00E515B3">
        <w:t xml:space="preserve"> </w:t>
      </w:r>
      <w:r w:rsidR="008A7174">
        <w:t xml:space="preserve">and </w:t>
      </w:r>
      <w:r w:rsidR="00E515B3" w:rsidRPr="00E515B3">
        <w:t xml:space="preserve">foster new collaborations </w:t>
      </w:r>
      <w:r w:rsidR="008A7174">
        <w:t>with other</w:t>
      </w:r>
      <w:r w:rsidR="00E515B3" w:rsidRPr="00E515B3">
        <w:t xml:space="preserve"> research groups in the field of wood densification</w:t>
      </w:r>
      <w:r w:rsidR="008A7174">
        <w:t>.</w:t>
      </w:r>
    </w:p>
    <w:p w14:paraId="516A7EB5" w14:textId="585CC107" w:rsidR="00C141DE" w:rsidRPr="00CA258B" w:rsidRDefault="00C141DE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917D96">
        <w:rPr>
          <w:lang w:val="en-GB"/>
        </w:rPr>
        <w:t>wood compression, densification process, belt press, process development</w:t>
      </w:r>
    </w:p>
    <w:p w14:paraId="58FBEF81" w14:textId="58A41734" w:rsidR="000B56CF" w:rsidRPr="000B56CF" w:rsidRDefault="009D7944" w:rsidP="000B56CF">
      <w:pPr>
        <w:pStyle w:val="AbstractBodyText"/>
      </w:pPr>
      <w:r w:rsidRPr="00CA258B">
        <w:rPr>
          <w:b/>
          <w:lang w:val="en-GB"/>
        </w:rPr>
        <w:t xml:space="preserve">Acknowledgements: </w:t>
      </w:r>
      <w:r w:rsidR="000B56CF" w:rsidRPr="000B56CF">
        <w:t>Financial support from</w:t>
      </w:r>
      <w:r w:rsidR="000B56CF">
        <w:t xml:space="preserve"> </w:t>
      </w:r>
      <w:r w:rsidR="000B56CF" w:rsidRPr="000B56CF">
        <w:t>the Frans och Carl Kempes Minnestiftelse 1984</w:t>
      </w:r>
      <w:r w:rsidR="000B56CF">
        <w:t xml:space="preserve"> and</w:t>
      </w:r>
      <w:r w:rsidR="000B56CF" w:rsidRPr="000B56CF">
        <w:t xml:space="preserve"> the CT Wood Centre of Excellence at the Luleå University of Technology</w:t>
      </w:r>
      <w:bookmarkStart w:id="0" w:name="_GoBack"/>
      <w:bookmarkEnd w:id="0"/>
      <w:r w:rsidR="000B56CF" w:rsidRPr="000B56CF">
        <w:t xml:space="preserve"> is gratefully acknowledged. </w:t>
      </w:r>
    </w:p>
    <w:p w14:paraId="7D8BCDFA" w14:textId="541FFAA8" w:rsidR="009D7944" w:rsidRPr="000B56CF" w:rsidRDefault="009D7944" w:rsidP="00470C84">
      <w:pPr>
        <w:pStyle w:val="AbstractBodyText"/>
      </w:pPr>
    </w:p>
    <w:p w14:paraId="2DB31C4B" w14:textId="44F39D37" w:rsidR="00F17B89" w:rsidRPr="00CA258B" w:rsidRDefault="00F17B89" w:rsidP="00470C84">
      <w:pPr>
        <w:pStyle w:val="Reference"/>
        <w:rPr>
          <w:lang w:val="en-GB"/>
        </w:rPr>
      </w:pPr>
    </w:p>
    <w:sectPr w:rsidR="00F17B89" w:rsidRPr="00CA25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26" w:right="1418" w:bottom="1410" w:left="1418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9CC25" w14:textId="77777777" w:rsidR="008E2717" w:rsidRDefault="008E2717">
      <w:r>
        <w:separator/>
      </w:r>
    </w:p>
  </w:endnote>
  <w:endnote w:type="continuationSeparator" w:id="0">
    <w:p w14:paraId="45CDD009" w14:textId="77777777" w:rsidR="008E2717" w:rsidRDefault="008E2717">
      <w:r>
        <w:continuationSeparator/>
      </w:r>
    </w:p>
  </w:endnote>
  <w:endnote w:type="continuationNotice" w:id="1">
    <w:p w14:paraId="7D3E6BF8" w14:textId="77777777" w:rsidR="008E2717" w:rsidRDefault="008E27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7B97F" w14:textId="77777777" w:rsidR="00CA258B" w:rsidRDefault="00CA2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9F380" w14:textId="77777777" w:rsidR="00CA258B" w:rsidRDefault="00CA2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0EEA" w14:textId="77777777" w:rsidR="00CA258B" w:rsidRDefault="00CA2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9A7C7" w14:textId="77777777" w:rsidR="008E2717" w:rsidRDefault="008E2717">
      <w:r>
        <w:separator/>
      </w:r>
    </w:p>
  </w:footnote>
  <w:footnote w:type="continuationSeparator" w:id="0">
    <w:p w14:paraId="3EF1D3C4" w14:textId="77777777" w:rsidR="008E2717" w:rsidRDefault="008E2717">
      <w:r>
        <w:continuationSeparator/>
      </w:r>
    </w:p>
  </w:footnote>
  <w:footnote w:type="continuationNotice" w:id="1">
    <w:p w14:paraId="20D9C827" w14:textId="77777777" w:rsidR="008E2717" w:rsidRDefault="008E27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045DD5" w:rsidRDefault="00045DD5">
    <w:pPr>
      <w:pStyle w:val="Header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B2C3818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0B31" w14:textId="77777777" w:rsidR="00B57FD3" w:rsidRDefault="00B57FD3">
    <w:pPr>
      <w:pStyle w:val="Header"/>
    </w:pP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EB99A0B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C9DC" w14:textId="77777777" w:rsidR="00045DD5" w:rsidRPr="00045DD5" w:rsidRDefault="00B01496" w:rsidP="00751562">
    <w:pPr>
      <w:pStyle w:val="Header"/>
      <w:tabs>
        <w:tab w:val="left" w:pos="2268"/>
        <w:tab w:val="left" w:pos="3119"/>
        <w:tab w:val="right" w:pos="9072"/>
      </w:tabs>
      <w:ind w:firstLine="2268"/>
      <w:jc w:val="both"/>
      <w:rPr>
        <w:b/>
        <w:bCs/>
        <w:sz w:val="20"/>
        <w:szCs w:val="20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7AADBD4B">
          <wp:simplePos x="0" y="0"/>
          <wp:positionH relativeFrom="column">
            <wp:posOffset>71795</wp:posOffset>
          </wp:positionH>
          <wp:positionV relativeFrom="paragraph">
            <wp:posOffset>-158026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DD5" w:rsidRPr="00045DD5">
      <w:rPr>
        <w:b/>
        <w:bCs/>
        <w:sz w:val="20"/>
        <w:szCs w:val="20"/>
      </w:rPr>
      <w:t>The InnoRenew CoE International Conference 2020</w:t>
    </w:r>
  </w:p>
  <w:p w14:paraId="1F12E1ED" w14:textId="77777777" w:rsidR="00045DD5" w:rsidRPr="00045DD5" w:rsidRDefault="00045DD5" w:rsidP="00751562">
    <w:pPr>
      <w:pStyle w:val="Header"/>
      <w:tabs>
        <w:tab w:val="left" w:pos="2268"/>
        <w:tab w:val="left" w:pos="3119"/>
        <w:tab w:val="right" w:pos="9072"/>
      </w:tabs>
      <w:ind w:firstLine="2268"/>
      <w:jc w:val="both"/>
      <w:rPr>
        <w:bCs/>
        <w:i/>
        <w:iCs/>
        <w:sz w:val="20"/>
        <w:szCs w:val="20"/>
      </w:rPr>
    </w:pPr>
    <w:r w:rsidRPr="00045DD5">
      <w:rPr>
        <w:bCs/>
        <w:i/>
        <w:iCs/>
        <w:sz w:val="20"/>
        <w:szCs w:val="20"/>
      </w:rPr>
      <w:t>Integrating sustainability and health in</w:t>
    </w:r>
    <w:r w:rsidR="00751562">
      <w:rPr>
        <w:bCs/>
        <w:i/>
        <w:iCs/>
        <w:sz w:val="20"/>
        <w:szCs w:val="20"/>
      </w:rPr>
      <w:t xml:space="preserve"> </w:t>
    </w:r>
    <w:r w:rsidRPr="00045DD5">
      <w:rPr>
        <w:bCs/>
        <w:i/>
        <w:iCs/>
        <w:sz w:val="20"/>
        <w:szCs w:val="20"/>
      </w:rPr>
      <w:t>buildings through renewable materials</w:t>
    </w:r>
  </w:p>
  <w:p w14:paraId="3272153E" w14:textId="43DF0F13" w:rsidR="00B57FD3" w:rsidRDefault="00F17B89" w:rsidP="00751562">
    <w:pPr>
      <w:pStyle w:val="Header"/>
      <w:tabs>
        <w:tab w:val="left" w:pos="2268"/>
      </w:tabs>
    </w:pPr>
    <w:r>
      <w:tab/>
    </w:r>
    <w:r w:rsidR="00045DD5">
      <w:rPr>
        <w:sz w:val="20"/>
        <w:szCs w:val="20"/>
      </w:rPr>
      <w:t>Koper</w:t>
    </w:r>
    <w:r>
      <w:rPr>
        <w:sz w:val="20"/>
        <w:szCs w:val="20"/>
      </w:rPr>
      <w:t xml:space="preserve">, </w:t>
    </w:r>
    <w:r w:rsidR="00045DD5">
      <w:rPr>
        <w:sz w:val="20"/>
        <w:szCs w:val="20"/>
      </w:rPr>
      <w:t>Slovenia</w:t>
    </w:r>
    <w:r w:rsidR="00611342">
      <w:rPr>
        <w:sz w:val="20"/>
        <w:szCs w:val="20"/>
      </w:rPr>
      <w:t xml:space="preserve"> |</w:t>
    </w:r>
    <w:r>
      <w:rPr>
        <w:sz w:val="20"/>
        <w:szCs w:val="20"/>
      </w:rPr>
      <w:t xml:space="preserve"> </w:t>
    </w:r>
    <w:r w:rsidR="00045DD5">
      <w:rPr>
        <w:sz w:val="20"/>
        <w:szCs w:val="20"/>
      </w:rPr>
      <w:t>27</w:t>
    </w:r>
    <w:r>
      <w:rPr>
        <w:sz w:val="20"/>
        <w:szCs w:val="20"/>
      </w:rPr>
      <w:t xml:space="preserve"> </w:t>
    </w:r>
    <w:r w:rsidR="00045DD5">
      <w:rPr>
        <w:sz w:val="20"/>
        <w:szCs w:val="20"/>
      </w:rPr>
      <w:t>March</w:t>
    </w:r>
    <w:r>
      <w:rPr>
        <w:sz w:val="20"/>
        <w:szCs w:val="20"/>
      </w:rPr>
      <w:t xml:space="preserve"> 20</w:t>
    </w:r>
    <w:r w:rsidR="00045DD5">
      <w:rPr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7F0D442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96"/>
    <w:rsid w:val="00020874"/>
    <w:rsid w:val="00045DD5"/>
    <w:rsid w:val="000B56CF"/>
    <w:rsid w:val="000E3EF9"/>
    <w:rsid w:val="001131F3"/>
    <w:rsid w:val="001B10FA"/>
    <w:rsid w:val="001D3FE0"/>
    <w:rsid w:val="00463F1B"/>
    <w:rsid w:val="00470C84"/>
    <w:rsid w:val="004D76A4"/>
    <w:rsid w:val="00574A27"/>
    <w:rsid w:val="0058398C"/>
    <w:rsid w:val="00611342"/>
    <w:rsid w:val="00631A80"/>
    <w:rsid w:val="00640719"/>
    <w:rsid w:val="006922BB"/>
    <w:rsid w:val="006A2C85"/>
    <w:rsid w:val="00734F85"/>
    <w:rsid w:val="00751562"/>
    <w:rsid w:val="007C6872"/>
    <w:rsid w:val="008846B7"/>
    <w:rsid w:val="008A7174"/>
    <w:rsid w:val="008E2717"/>
    <w:rsid w:val="008E75AB"/>
    <w:rsid w:val="00917D96"/>
    <w:rsid w:val="00956316"/>
    <w:rsid w:val="009606DD"/>
    <w:rsid w:val="009D7944"/>
    <w:rsid w:val="00A46E8D"/>
    <w:rsid w:val="00AE280C"/>
    <w:rsid w:val="00B01496"/>
    <w:rsid w:val="00B57FD3"/>
    <w:rsid w:val="00B672C5"/>
    <w:rsid w:val="00B77160"/>
    <w:rsid w:val="00C141DE"/>
    <w:rsid w:val="00C20F91"/>
    <w:rsid w:val="00CA258B"/>
    <w:rsid w:val="00D52212"/>
    <w:rsid w:val="00D77527"/>
    <w:rsid w:val="00DA008B"/>
    <w:rsid w:val="00E47876"/>
    <w:rsid w:val="00E515B3"/>
    <w:rsid w:val="00E93DD2"/>
    <w:rsid w:val="00F00CCE"/>
    <w:rsid w:val="00F14F3F"/>
    <w:rsid w:val="00F17B89"/>
    <w:rsid w:val="00F9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adpis"/>
    <w:next w:val="BodyText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PageNumber">
    <w:name w:val="page number"/>
    <w:basedOn w:val="Fuentedeprrafopredeter"/>
  </w:style>
  <w:style w:type="character" w:styleId="Hyperlink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customStyle="1" w:styleId="AbstractTitle">
    <w:name w:val="Abstract Title"/>
    <w:basedOn w:val="Normal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"/>
    <w:pPr>
      <w:spacing w:before="240"/>
      <w:jc w:val="center"/>
    </w:pPr>
    <w:rPr>
      <w:b/>
    </w:rPr>
  </w:style>
  <w:style w:type="paragraph" w:customStyle="1" w:styleId="Affiliation">
    <w:name w:val="Affiliation"/>
    <w:basedOn w:val="Normal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"/>
    <w:pPr>
      <w:spacing w:before="227"/>
    </w:pPr>
    <w:rPr>
      <w:i/>
      <w:sz w:val="22"/>
    </w:rPr>
  </w:style>
  <w:style w:type="paragraph" w:customStyle="1" w:styleId="Abstract">
    <w:name w:val="Abstract"/>
    <w:basedOn w:val="Normal"/>
    <w:pPr>
      <w:spacing w:before="283"/>
      <w:jc w:val="both"/>
    </w:pPr>
    <w:rPr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Heading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Heading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"/>
    <w:next w:val="Normal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Listaconvietas">
    <w:name w:val="Lista con viñetas"/>
    <w:basedOn w:val="Normal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BodyText"/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8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85"/>
    <w:rPr>
      <w:rFonts w:eastAsia="SimSun"/>
      <w:b/>
      <w:bCs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B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BB380-63B5-B747-BBBB-DC98FD4E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SAHC2014</vt:lpstr>
    </vt:vector>
  </TitlesOfParts>
  <Company>Oregon State University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Benedikt Neyses</cp:lastModifiedBy>
  <cp:revision>12</cp:revision>
  <cp:lastPrinted>2014-01-17T10:40:00Z</cp:lastPrinted>
  <dcterms:created xsi:type="dcterms:W3CDTF">2019-10-29T20:41:00Z</dcterms:created>
  <dcterms:modified xsi:type="dcterms:W3CDTF">2019-10-29T21:13:00Z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