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C501D" w14:textId="4B7B7175" w:rsidR="00BA393A" w:rsidRDefault="00610C41" w:rsidP="00BA393A">
      <w:pPr>
        <w:pStyle w:val="Naslov"/>
      </w:pPr>
      <w:r w:rsidRPr="00610C41">
        <w:t>PAPER TITLE: 14</w:t>
      </w:r>
      <w:r w:rsidR="000B7A7A">
        <w:t>-</w:t>
      </w:r>
      <w:r w:rsidR="004E17E7">
        <w:t xml:space="preserve">POINT </w:t>
      </w:r>
      <w:r w:rsidR="004E17E7" w:rsidRPr="00610C41">
        <w:t>CALIBRI</w:t>
      </w:r>
      <w:r w:rsidR="006F0E4E">
        <w:t xml:space="preserve">, </w:t>
      </w:r>
      <w:r w:rsidRPr="00610C41">
        <w:t xml:space="preserve">BOLD, UPPERCASE, </w:t>
      </w:r>
      <w:r w:rsidR="00CE6081">
        <w:t>LEFT-ALIGNED</w:t>
      </w:r>
    </w:p>
    <w:p w14:paraId="446C6CE9" w14:textId="07FEF7D9" w:rsidR="001A4DDE" w:rsidRPr="001A4DDE" w:rsidRDefault="001A4DDE" w:rsidP="001A4DDE">
      <w:pPr>
        <w:rPr>
          <w:rFonts w:cstheme="minorHAnsi"/>
          <w:color w:val="FF0000"/>
          <w:szCs w:val="16"/>
        </w:rPr>
      </w:pPr>
      <w:r w:rsidRPr="001A4DDE">
        <w:rPr>
          <w:rFonts w:cstheme="minorHAnsi"/>
          <w:color w:val="FF0000"/>
          <w:szCs w:val="16"/>
        </w:rPr>
        <w:t>(SINGLE SPACE, 10 PTS)</w:t>
      </w:r>
    </w:p>
    <w:p w14:paraId="3A049EBD" w14:textId="5E2B23E7" w:rsidR="0076323D" w:rsidRDefault="0076323D" w:rsidP="00BC6DA0">
      <w:pPr>
        <w:pStyle w:val="Podnaslov"/>
        <w:tabs>
          <w:tab w:val="left" w:pos="8780"/>
        </w:tabs>
      </w:pPr>
      <w:r w:rsidRPr="0076323D">
        <w:t xml:space="preserve">Name(s) of the author(s): </w:t>
      </w:r>
      <w:r w:rsidR="004E17E7">
        <w:t xml:space="preserve">12-point </w:t>
      </w:r>
      <w:r w:rsidRPr="0076323D">
        <w:t xml:space="preserve">Calibri, </w:t>
      </w:r>
      <w:r w:rsidR="008140DD">
        <w:t>regular</w:t>
      </w:r>
      <w:r w:rsidRPr="0076323D">
        <w:t xml:space="preserve">, </w:t>
      </w:r>
      <w:r w:rsidR="00E559D6">
        <w:t>left-aligned</w:t>
      </w:r>
      <w:r w:rsidR="00BC6DA0">
        <w:tab/>
      </w:r>
    </w:p>
    <w:p w14:paraId="230EC980" w14:textId="26E30AB5" w:rsidR="0076323D" w:rsidRPr="001A4DDE" w:rsidRDefault="001A4DDE" w:rsidP="00E13E44">
      <w:pPr>
        <w:rPr>
          <w:color w:val="FF0000"/>
        </w:rPr>
      </w:pPr>
      <w:r w:rsidRPr="001A4DDE">
        <w:rPr>
          <w:color w:val="FF0000"/>
        </w:rPr>
        <w:t>(SINGLE SPACE, 10 PTS)</w:t>
      </w:r>
    </w:p>
    <w:p w14:paraId="3B19FD63" w14:textId="5D53784D" w:rsidR="0072169E" w:rsidRDefault="009D35FB" w:rsidP="0072169E">
      <w:pPr>
        <w:pStyle w:val="Podnaslov"/>
      </w:pPr>
      <w:r w:rsidRPr="009D35FB">
        <w:t xml:space="preserve">Affiliation: </w:t>
      </w:r>
      <w:r w:rsidR="006F0E4E">
        <w:t xml:space="preserve">12-point </w:t>
      </w:r>
      <w:r w:rsidR="006F0E4E" w:rsidRPr="0076323D">
        <w:t>Calibri</w:t>
      </w:r>
      <w:r w:rsidR="0072169E" w:rsidRPr="0076323D">
        <w:t xml:space="preserve">, </w:t>
      </w:r>
      <w:r w:rsidR="008140DD">
        <w:t>regular</w:t>
      </w:r>
      <w:r w:rsidR="0072169E" w:rsidRPr="0076323D">
        <w:t xml:space="preserve">, </w:t>
      </w:r>
      <w:r w:rsidR="0072169E">
        <w:t>left-aligned</w:t>
      </w:r>
    </w:p>
    <w:p w14:paraId="6E1C21B4" w14:textId="77777777" w:rsidR="0000211E" w:rsidRDefault="0000211E" w:rsidP="00E13E44">
      <w:pPr>
        <w:rPr>
          <w:color w:val="FF0000"/>
        </w:rPr>
      </w:pPr>
    </w:p>
    <w:p w14:paraId="2D734B3C" w14:textId="63E2F1C4" w:rsidR="0072169E" w:rsidRPr="0000211E" w:rsidRDefault="0000211E" w:rsidP="00E13E44">
      <w:pPr>
        <w:rPr>
          <w:color w:val="FF0000"/>
        </w:rPr>
      </w:pPr>
      <w:r w:rsidRPr="0000211E">
        <w:rPr>
          <w:color w:val="FF0000"/>
        </w:rPr>
        <w:t>(</w:t>
      </w:r>
      <w:r>
        <w:rPr>
          <w:color w:val="FF0000"/>
        </w:rPr>
        <w:t>DOUBLE</w:t>
      </w:r>
      <w:r w:rsidRPr="0000211E">
        <w:rPr>
          <w:color w:val="FF0000"/>
        </w:rPr>
        <w:t xml:space="preserve"> SPACE, </w:t>
      </w:r>
      <w:r>
        <w:rPr>
          <w:color w:val="FF0000"/>
        </w:rPr>
        <w:t>2</w:t>
      </w:r>
      <w:r w:rsidRPr="0000211E">
        <w:rPr>
          <w:color w:val="FF0000"/>
        </w:rPr>
        <w:t>0 PTS)</w:t>
      </w:r>
    </w:p>
    <w:p w14:paraId="4DF5D3A4" w14:textId="6B8636B8" w:rsidR="002D6A11" w:rsidRDefault="002D6A11" w:rsidP="00E13E44">
      <w:r w:rsidRPr="002D6A11">
        <w:rPr>
          <w:b/>
          <w:bCs/>
        </w:rPr>
        <w:t>Abstract:</w:t>
      </w:r>
      <w:r>
        <w:t xml:space="preserve"> </w:t>
      </w:r>
      <w:r w:rsidRPr="0000211E">
        <w:rPr>
          <w:i/>
          <w:iCs/>
        </w:rPr>
        <w:t xml:space="preserve">The abstract should be written in one-column format, using </w:t>
      </w:r>
      <w:r w:rsidR="006F0E4E" w:rsidRPr="0000211E">
        <w:rPr>
          <w:i/>
          <w:iCs/>
        </w:rPr>
        <w:t>10-pt</w:t>
      </w:r>
      <w:r w:rsidR="0000211E" w:rsidRPr="0000211E">
        <w:rPr>
          <w:i/>
          <w:iCs/>
        </w:rPr>
        <w:t>s</w:t>
      </w:r>
      <w:r w:rsidR="006F0E4E" w:rsidRPr="0000211E">
        <w:rPr>
          <w:i/>
          <w:iCs/>
        </w:rPr>
        <w:t xml:space="preserve"> </w:t>
      </w:r>
      <w:r w:rsidRPr="0000211E">
        <w:rPr>
          <w:i/>
          <w:iCs/>
        </w:rPr>
        <w:t>Calibri font, italic, alignment justified, with minimal line spacing. The abstract should contain a maximum of 200 words</w:t>
      </w:r>
      <w:r w:rsidR="001A4DDE" w:rsidRPr="0000211E">
        <w:rPr>
          <w:i/>
          <w:iCs/>
        </w:rPr>
        <w:t>.</w:t>
      </w:r>
    </w:p>
    <w:p w14:paraId="18785931" w14:textId="5C5A672F" w:rsidR="00DD2462" w:rsidRPr="0000211E" w:rsidRDefault="0000211E" w:rsidP="00E13E44">
      <w:pPr>
        <w:rPr>
          <w:color w:val="FF0000"/>
        </w:rPr>
      </w:pPr>
      <w:r w:rsidRPr="001A4DDE">
        <w:rPr>
          <w:color w:val="FF0000"/>
        </w:rPr>
        <w:t>(SINGLE SPACE, 10 PTS)</w:t>
      </w:r>
    </w:p>
    <w:p w14:paraId="16605034" w14:textId="63187BC2" w:rsidR="009D35FB" w:rsidRDefault="002D6A11" w:rsidP="00E13E44">
      <w:r w:rsidRPr="005414E2">
        <w:rPr>
          <w:b/>
          <w:bCs/>
        </w:rPr>
        <w:t>Keywords:</w:t>
      </w:r>
      <w:r>
        <w:t xml:space="preserve"> </w:t>
      </w:r>
      <w:r w:rsidR="006F0E4E">
        <w:t>10-p</w:t>
      </w:r>
      <w:r w:rsidR="0000211E">
        <w:t>ts</w:t>
      </w:r>
      <w:r w:rsidR="006F0E4E">
        <w:t xml:space="preserve"> Calibri</w:t>
      </w:r>
      <w:r>
        <w:t xml:space="preserve">, </w:t>
      </w:r>
      <w:r w:rsidR="0000211E">
        <w:t>normal</w:t>
      </w:r>
      <w:r>
        <w:t>, lowercase</w:t>
      </w:r>
      <w:r w:rsidR="00965DA1">
        <w:t>, left-aligned</w:t>
      </w:r>
    </w:p>
    <w:p w14:paraId="05E41769" w14:textId="1A62BA37" w:rsidR="00A13858" w:rsidRPr="004368F1" w:rsidRDefault="00A13858" w:rsidP="00E13E44">
      <w:pPr>
        <w:rPr>
          <w:color w:val="FF0000"/>
        </w:rPr>
      </w:pPr>
    </w:p>
    <w:p w14:paraId="38E3BA2E" w14:textId="77777777" w:rsidR="0000211E" w:rsidRPr="0000211E" w:rsidRDefault="0000211E" w:rsidP="0000211E">
      <w:pPr>
        <w:rPr>
          <w:color w:val="FF0000"/>
        </w:rPr>
      </w:pPr>
      <w:r w:rsidRPr="0000211E">
        <w:rPr>
          <w:color w:val="FF0000"/>
        </w:rPr>
        <w:t>(</w:t>
      </w:r>
      <w:r>
        <w:rPr>
          <w:color w:val="FF0000"/>
        </w:rPr>
        <w:t>DOUBLE</w:t>
      </w:r>
      <w:r w:rsidRPr="0000211E">
        <w:rPr>
          <w:color w:val="FF0000"/>
        </w:rPr>
        <w:t xml:space="preserve"> SPACE, </w:t>
      </w:r>
      <w:r>
        <w:rPr>
          <w:color w:val="FF0000"/>
        </w:rPr>
        <w:t>2</w:t>
      </w:r>
      <w:r w:rsidRPr="0000211E">
        <w:rPr>
          <w:color w:val="FF0000"/>
        </w:rPr>
        <w:t>0 PTS)</w:t>
      </w:r>
    </w:p>
    <w:p w14:paraId="3BFA7CB9" w14:textId="77777777" w:rsidR="00A13858" w:rsidRDefault="00A13858" w:rsidP="00E13E44">
      <w:pPr>
        <w:sectPr w:rsidR="00A13858" w:rsidSect="00642DE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2835" w:right="1134" w:bottom="1134" w:left="1134" w:header="680" w:footer="680" w:gutter="0"/>
          <w:cols w:space="708"/>
          <w:titlePg/>
          <w:docGrid w:linePitch="360"/>
        </w:sectPr>
      </w:pPr>
    </w:p>
    <w:p w14:paraId="1C530FE4" w14:textId="23EAA9EF" w:rsidR="00BA6DCE" w:rsidRDefault="003B37CF" w:rsidP="00A13858">
      <w:pPr>
        <w:pStyle w:val="Naslov1"/>
      </w:pPr>
      <w:r w:rsidRPr="003B37CF">
        <w:t>1. TITLE: CALIBRI</w:t>
      </w:r>
      <w:r w:rsidR="0000211E">
        <w:t xml:space="preserve"> 10 PTS</w:t>
      </w:r>
      <w:r w:rsidRPr="003B37CF">
        <w:t xml:space="preserve">, BOLD, </w:t>
      </w:r>
      <w:r w:rsidR="004B5058" w:rsidRPr="004B5058">
        <w:t>LEFT-ALIGNED</w:t>
      </w:r>
    </w:p>
    <w:p w14:paraId="6E6D9C3D" w14:textId="77777777" w:rsidR="0000211E" w:rsidRPr="001A4DDE" w:rsidRDefault="0000211E" w:rsidP="0000211E">
      <w:pPr>
        <w:rPr>
          <w:color w:val="FF0000"/>
        </w:rPr>
      </w:pPr>
      <w:r w:rsidRPr="001A4DDE">
        <w:rPr>
          <w:color w:val="FF0000"/>
        </w:rPr>
        <w:t>(SINGLE SPACE, 10 PTS)</w:t>
      </w:r>
    </w:p>
    <w:p w14:paraId="1747C28B" w14:textId="4BD824E1" w:rsidR="007C4354" w:rsidRDefault="00852E4B" w:rsidP="00B441AC">
      <w:pPr>
        <w:pStyle w:val="Telobesedila"/>
        <w:ind w:firstLine="0"/>
      </w:pPr>
      <w:r>
        <w:t xml:space="preserve">Please use the provided template to prepare your paper. The proceedings will be published in </w:t>
      </w:r>
      <w:r w:rsidRPr="00852E4B">
        <w:rPr>
          <w:b/>
          <w:bCs/>
        </w:rPr>
        <w:t>electronic</w:t>
      </w:r>
      <w:r>
        <w:t xml:space="preserve"> form. There are no limitations to the use of colours in the paper</w:t>
      </w:r>
      <w:r w:rsidR="00172C0A">
        <w:t>, but black text colour is recommended</w:t>
      </w:r>
      <w:r>
        <w:t xml:space="preserve">. </w:t>
      </w:r>
      <w:r w:rsidR="001B2D05" w:rsidRPr="009D727F">
        <w:t>The paper must be written in English, carefully checked for correct grammar and spelling.</w:t>
      </w:r>
    </w:p>
    <w:p w14:paraId="1675E474" w14:textId="3AB3DA2F" w:rsidR="001B2D05" w:rsidRPr="00F807CD" w:rsidRDefault="00852E4B" w:rsidP="00B441AC">
      <w:pPr>
        <w:pStyle w:val="Telobesedila"/>
        <w:ind w:firstLine="0"/>
        <w:rPr>
          <w:bCs/>
        </w:rPr>
      </w:pPr>
      <w:r>
        <w:t xml:space="preserve">Papers should not exceed </w:t>
      </w:r>
      <w:r w:rsidRPr="00852E4B">
        <w:rPr>
          <w:b/>
          <w:bCs/>
        </w:rPr>
        <w:t>10 pages</w:t>
      </w:r>
      <w:r>
        <w:t xml:space="preserve"> in length. </w:t>
      </w:r>
      <w:r w:rsidR="001B2D05" w:rsidRPr="009D727F">
        <w:t>The paper size must be set to A4</w:t>
      </w:r>
      <w:r w:rsidR="00055CD3">
        <w:t xml:space="preserve"> </w:t>
      </w:r>
      <w:r w:rsidR="00055CD3" w:rsidRPr="009D727F">
        <w:rPr>
          <w:rFonts w:cstheme="minorHAnsi"/>
          <w:color w:val="000000"/>
        </w:rPr>
        <w:t xml:space="preserve">with </w:t>
      </w:r>
      <w:r w:rsidR="00055CD3" w:rsidRPr="00852E4B">
        <w:rPr>
          <w:rFonts w:cstheme="minorHAnsi"/>
          <w:b/>
          <w:color w:val="000000"/>
        </w:rPr>
        <w:t>NO page numbering</w:t>
      </w:r>
      <w:r w:rsidR="001B2D05" w:rsidRPr="009D727F">
        <w:t xml:space="preserve">. The </w:t>
      </w:r>
      <w:r w:rsidR="0009007A">
        <w:t xml:space="preserve">side </w:t>
      </w:r>
      <w:r w:rsidR="001B2D05" w:rsidRPr="009D727F">
        <w:t>margin</w:t>
      </w:r>
      <w:r w:rsidR="0009007A">
        <w:t>s</w:t>
      </w:r>
      <w:r w:rsidR="001B2D05" w:rsidRPr="009D727F">
        <w:t xml:space="preserve"> must be set to </w:t>
      </w:r>
      <w:r w:rsidR="0009007A">
        <w:t>2</w:t>
      </w:r>
      <w:r w:rsidR="001B2D05" w:rsidRPr="009D727F">
        <w:t>.</w:t>
      </w:r>
      <w:r w:rsidR="00E63BC5">
        <w:t>0</w:t>
      </w:r>
      <w:r w:rsidR="00DA7CA0">
        <w:t> </w:t>
      </w:r>
      <w:r w:rsidR="001B2D05" w:rsidRPr="009D727F">
        <w:t>cm</w:t>
      </w:r>
      <w:r w:rsidR="008E5808">
        <w:t>, the top marg</w:t>
      </w:r>
      <w:r w:rsidR="00B95178">
        <w:t>in to 3.3</w:t>
      </w:r>
      <w:r w:rsidR="00DA7CA0">
        <w:t> </w:t>
      </w:r>
      <w:r w:rsidR="00B95178">
        <w:t>cm, the bottom margin to 2.0</w:t>
      </w:r>
      <w:r w:rsidR="00DA7CA0">
        <w:t> </w:t>
      </w:r>
      <w:r w:rsidR="00B95178">
        <w:t>cm</w:t>
      </w:r>
      <w:r w:rsidR="001B2D05" w:rsidRPr="009D727F">
        <w:t>.</w:t>
      </w:r>
      <w:r w:rsidR="00F807CD">
        <w:t xml:space="preserve"> </w:t>
      </w:r>
      <w:r w:rsidR="001B2D05" w:rsidRPr="009D727F">
        <w:t xml:space="preserve">The recommended font is </w:t>
      </w:r>
      <w:r w:rsidR="006F0E4E" w:rsidRPr="00852E4B">
        <w:rPr>
          <w:b/>
          <w:bCs/>
        </w:rPr>
        <w:t>Calibri</w:t>
      </w:r>
      <w:r>
        <w:t xml:space="preserve"> 10 points in size</w:t>
      </w:r>
      <w:r w:rsidR="001B2D05" w:rsidRPr="009D727F">
        <w:t>.</w:t>
      </w:r>
      <w:r w:rsidR="00F807CD">
        <w:t xml:space="preserve"> </w:t>
      </w:r>
      <w:r w:rsidR="001B2D05" w:rsidRPr="009D727F">
        <w:t xml:space="preserve">Your paper must be written in </w:t>
      </w:r>
      <w:r w:rsidR="001B2D05" w:rsidRPr="00852E4B">
        <w:rPr>
          <w:b/>
          <w:bCs/>
        </w:rPr>
        <w:t>TWO</w:t>
      </w:r>
      <w:r w:rsidR="001B2D05" w:rsidRPr="009D727F">
        <w:t xml:space="preserve"> column format, where </w:t>
      </w:r>
      <w:r w:rsidR="001B2D05" w:rsidRPr="004368F1">
        <w:rPr>
          <w:b/>
        </w:rPr>
        <w:t>column width</w:t>
      </w:r>
      <w:r w:rsidR="001B2D05" w:rsidRPr="00F807CD">
        <w:rPr>
          <w:bCs/>
        </w:rPr>
        <w:t xml:space="preserve"> is set to </w:t>
      </w:r>
      <w:r w:rsidR="00D67432" w:rsidRPr="004368F1">
        <w:rPr>
          <w:b/>
        </w:rPr>
        <w:t>8</w:t>
      </w:r>
      <w:r w:rsidR="001B2D05" w:rsidRPr="004368F1">
        <w:rPr>
          <w:b/>
        </w:rPr>
        <w:t>,</w:t>
      </w:r>
      <w:r w:rsidR="00D67432" w:rsidRPr="004368F1">
        <w:rPr>
          <w:b/>
        </w:rPr>
        <w:t>2</w:t>
      </w:r>
      <w:r w:rsidR="001B2D05" w:rsidRPr="004368F1">
        <w:rPr>
          <w:b/>
        </w:rPr>
        <w:t>5</w:t>
      </w:r>
      <w:r w:rsidR="00DA7CA0" w:rsidRPr="004368F1">
        <w:rPr>
          <w:b/>
        </w:rPr>
        <w:t> </w:t>
      </w:r>
      <w:r w:rsidR="001B2D05" w:rsidRPr="004368F1">
        <w:rPr>
          <w:b/>
        </w:rPr>
        <w:t>cm</w:t>
      </w:r>
      <w:r w:rsidR="001B2D05" w:rsidRPr="00F807CD">
        <w:rPr>
          <w:bCs/>
        </w:rPr>
        <w:t xml:space="preserve"> and the </w:t>
      </w:r>
      <w:r w:rsidR="001B2D05" w:rsidRPr="004368F1">
        <w:rPr>
          <w:b/>
        </w:rPr>
        <w:t>space between</w:t>
      </w:r>
      <w:r w:rsidR="001B2D05" w:rsidRPr="00F807CD">
        <w:rPr>
          <w:bCs/>
        </w:rPr>
        <w:t xml:space="preserve"> the columns to </w:t>
      </w:r>
      <w:r w:rsidR="001B2D05" w:rsidRPr="004368F1">
        <w:rPr>
          <w:b/>
        </w:rPr>
        <w:t>0,5</w:t>
      </w:r>
      <w:r w:rsidR="00DA7CA0" w:rsidRPr="004368F1">
        <w:rPr>
          <w:b/>
        </w:rPr>
        <w:t> </w:t>
      </w:r>
      <w:r w:rsidR="001B2D05" w:rsidRPr="004368F1">
        <w:rPr>
          <w:b/>
        </w:rPr>
        <w:t>cm</w:t>
      </w:r>
      <w:r w:rsidR="001B2D05" w:rsidRPr="00F807CD">
        <w:rPr>
          <w:bCs/>
        </w:rPr>
        <w:t>.</w:t>
      </w:r>
    </w:p>
    <w:p w14:paraId="675DDE73" w14:textId="180398C2" w:rsidR="00C5708D" w:rsidRDefault="00BD0EDF" w:rsidP="00B441AC">
      <w:pPr>
        <w:pStyle w:val="Telobesedila"/>
        <w:ind w:firstLine="0"/>
      </w:pPr>
      <w:r>
        <w:t>The</w:t>
      </w:r>
      <w:r w:rsidR="001B2D05" w:rsidRPr="009D727F">
        <w:t xml:space="preserve"> paper should be single-spaced, with</w:t>
      </w:r>
      <w:r w:rsidR="00B441AC">
        <w:t>out</w:t>
      </w:r>
      <w:r w:rsidR="00172C0A">
        <w:t xml:space="preserve"> </w:t>
      </w:r>
      <w:r w:rsidR="001B2D05" w:rsidRPr="00B441AC">
        <w:rPr>
          <w:bCs/>
        </w:rPr>
        <w:t>paragraph indentation</w:t>
      </w:r>
      <w:r w:rsidR="001B2D05" w:rsidRPr="009D727F">
        <w:t xml:space="preserve">. Alignment of body text must be </w:t>
      </w:r>
      <w:r w:rsidR="00B876BE">
        <w:t>left-</w:t>
      </w:r>
      <w:r w:rsidR="001B2D05" w:rsidRPr="009D727F">
        <w:t>justified.</w:t>
      </w:r>
      <w:r w:rsidR="00B876BE">
        <w:t xml:space="preserve"> </w:t>
      </w:r>
      <w:r w:rsidR="00B876BE" w:rsidRPr="00B876BE">
        <w:t xml:space="preserve">Please, do not </w:t>
      </w:r>
      <w:r w:rsidR="00B6568B">
        <w:t xml:space="preserve">modify the </w:t>
      </w:r>
      <w:r w:rsidR="00B876BE" w:rsidRPr="00B876BE">
        <w:t xml:space="preserve">headers </w:t>
      </w:r>
      <w:r w:rsidR="00B6568B">
        <w:t xml:space="preserve">and </w:t>
      </w:r>
      <w:r w:rsidR="00B876BE" w:rsidRPr="00B876BE">
        <w:t>foot</w:t>
      </w:r>
      <w:r w:rsidR="00B6568B">
        <w:t>ers.</w:t>
      </w:r>
    </w:p>
    <w:p w14:paraId="4CC11187" w14:textId="550C4772" w:rsidR="000B6AF6" w:rsidRDefault="001336DD" w:rsidP="00B441AC">
      <w:pPr>
        <w:pStyle w:val="Telobesedila"/>
        <w:ind w:firstLine="0"/>
      </w:pPr>
      <w:r w:rsidRPr="009D727F">
        <w:t>The paper should include: (a) title; (b) authors name(s), affiliation and present address; (c) abstract; (d) keywords; (e) an introduction, explaining the nature of the problem, previous work, purpose and contribution of paper; (f) body text; (g) a conclusion section which should clearly indicate advantages, limitations and possible applications; (h) a reference section (see References).</w:t>
      </w:r>
    </w:p>
    <w:p w14:paraId="2D9F03DD" w14:textId="66F033D0" w:rsidR="00C5708D" w:rsidRPr="00D77FBA" w:rsidRDefault="00D77FBA" w:rsidP="000B6AF6">
      <w:pPr>
        <w:pStyle w:val="Telobesedila"/>
        <w:rPr>
          <w:color w:val="FF0000"/>
        </w:rPr>
      </w:pPr>
      <w:r w:rsidRPr="00D77FBA">
        <w:rPr>
          <w:color w:val="FF0000"/>
        </w:rPr>
        <w:t>(SINGLE SPACE – 10 PTS)</w:t>
      </w:r>
    </w:p>
    <w:p w14:paraId="613B29C1" w14:textId="10288D9A" w:rsidR="00515A36" w:rsidRDefault="00515A36" w:rsidP="00515A36">
      <w:pPr>
        <w:pStyle w:val="Naslov2"/>
      </w:pPr>
      <w:r w:rsidRPr="003B04B4">
        <w:t>1.1. Subtitle</w:t>
      </w:r>
      <w:r>
        <w:t xml:space="preserve">: </w:t>
      </w:r>
      <w:r w:rsidR="00681737">
        <w:t>10-p</w:t>
      </w:r>
      <w:r w:rsidR="00543B51">
        <w:t>oin</w:t>
      </w:r>
      <w:r w:rsidR="00681737">
        <w:t xml:space="preserve">t </w:t>
      </w:r>
      <w:r>
        <w:t>Calibri</w:t>
      </w:r>
      <w:r w:rsidRPr="003B04B4">
        <w:t>, bold, sentence case, left</w:t>
      </w:r>
      <w:r>
        <w:t>-</w:t>
      </w:r>
      <w:r w:rsidRPr="003B04B4">
        <w:t>align</w:t>
      </w:r>
      <w:r>
        <w:t>ed</w:t>
      </w:r>
    </w:p>
    <w:p w14:paraId="76C0E5C2" w14:textId="34A1EFAA" w:rsidR="00515A36" w:rsidRPr="004368F1" w:rsidRDefault="004368F1" w:rsidP="00B441AC">
      <w:pPr>
        <w:pStyle w:val="Telobesedila"/>
        <w:ind w:firstLine="0"/>
        <w:rPr>
          <w:color w:val="FF0000"/>
        </w:rPr>
      </w:pPr>
      <w:r w:rsidRPr="00D77FBA">
        <w:rPr>
          <w:color w:val="FF0000"/>
        </w:rPr>
        <w:t>(SINGLE SPACE – 10 PTS)</w:t>
      </w:r>
    </w:p>
    <w:p w14:paraId="05503B87" w14:textId="744D2F6A" w:rsidR="001336DD" w:rsidRPr="00E82138" w:rsidRDefault="001336DD" w:rsidP="00B441AC">
      <w:pPr>
        <w:pStyle w:val="Telobesedila"/>
        <w:ind w:firstLine="0"/>
        <w:rPr>
          <w:rFonts w:cstheme="minorHAnsi"/>
        </w:rPr>
      </w:pPr>
      <w:r w:rsidRPr="00E82138">
        <w:rPr>
          <w:rFonts w:cstheme="minorHAnsi"/>
        </w:rPr>
        <w:t>Formulas should be written in 10</w:t>
      </w:r>
      <w:r w:rsidR="00681737">
        <w:rPr>
          <w:rFonts w:cstheme="minorHAnsi"/>
        </w:rPr>
        <w:t>-</w:t>
      </w:r>
      <w:r w:rsidRPr="00E82138">
        <w:rPr>
          <w:rFonts w:cstheme="minorHAnsi"/>
        </w:rPr>
        <w:t xml:space="preserve">point size, </w:t>
      </w:r>
      <w:proofErr w:type="spellStart"/>
      <w:r w:rsidRPr="00E82138">
        <w:rPr>
          <w:rFonts w:cstheme="minorHAnsi"/>
        </w:rPr>
        <w:t>centered</w:t>
      </w:r>
      <w:proofErr w:type="spellEnd"/>
      <w:r w:rsidRPr="00E82138">
        <w:rPr>
          <w:rFonts w:cstheme="minorHAnsi"/>
        </w:rPr>
        <w:t xml:space="preserve"> and marked with a number in parentheses on the right, e.g.</w:t>
      </w:r>
    </w:p>
    <w:p w14:paraId="25C7833F" w14:textId="1687D8A7" w:rsidR="000B6AF6" w:rsidRPr="00D77FBA" w:rsidRDefault="00D77FBA" w:rsidP="00B441AC">
      <w:pPr>
        <w:pStyle w:val="Telobesedila"/>
        <w:ind w:firstLine="0"/>
        <w:rPr>
          <w:color w:val="FF0000"/>
        </w:rPr>
      </w:pPr>
      <w:r w:rsidRPr="00D77FBA">
        <w:rPr>
          <w:color w:val="FF0000"/>
        </w:rPr>
        <w:t>(SINGLE SPACE – 10 PTS)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1"/>
        <w:gridCol w:w="316"/>
      </w:tblGrid>
      <w:tr w:rsidR="001336DD" w:rsidRPr="009D727F" w14:paraId="12DA2973" w14:textId="77777777" w:rsidTr="00D77FBA">
        <w:trPr>
          <w:tblCellSpacing w:w="15" w:type="dxa"/>
        </w:trPr>
        <w:tc>
          <w:tcPr>
            <w:tcW w:w="4615" w:type="pct"/>
            <w:shd w:val="clear" w:color="auto" w:fill="auto"/>
            <w:vAlign w:val="center"/>
          </w:tcPr>
          <w:p w14:paraId="46FB3D59" w14:textId="77777777" w:rsidR="001336DD" w:rsidRPr="009D727F" w:rsidRDefault="001336DD" w:rsidP="003C2585">
            <w:pPr>
              <w:jc w:val="center"/>
              <w:rPr>
                <w:rFonts w:cstheme="minorHAnsi"/>
                <w:color w:val="000000"/>
              </w:rPr>
            </w:pPr>
            <w:r w:rsidRPr="00E82138">
              <w:rPr>
                <w:rFonts w:cstheme="minorHAnsi"/>
                <w:i/>
                <w:iCs/>
              </w:rPr>
              <w:t>1 + 1 = 2</w:t>
            </w:r>
          </w:p>
        </w:tc>
        <w:tc>
          <w:tcPr>
            <w:tcW w:w="289" w:type="pct"/>
            <w:shd w:val="clear" w:color="auto" w:fill="auto"/>
          </w:tcPr>
          <w:p w14:paraId="2F6D6576" w14:textId="77777777" w:rsidR="001336DD" w:rsidRPr="009D727F" w:rsidRDefault="001336DD" w:rsidP="0027130F">
            <w:pPr>
              <w:jc w:val="right"/>
              <w:rPr>
                <w:rFonts w:cstheme="minorHAnsi"/>
                <w:color w:val="000000"/>
              </w:rPr>
            </w:pPr>
            <w:r w:rsidRPr="00E82138">
              <w:rPr>
                <w:rFonts w:cstheme="minorHAnsi"/>
              </w:rPr>
              <w:t>(1)</w:t>
            </w:r>
          </w:p>
        </w:tc>
      </w:tr>
    </w:tbl>
    <w:p w14:paraId="06409064" w14:textId="77777777" w:rsidR="00D77FBA" w:rsidRPr="00D77FBA" w:rsidRDefault="00D77FBA" w:rsidP="00B441AC">
      <w:pPr>
        <w:pStyle w:val="Telobesedila"/>
        <w:ind w:firstLine="0"/>
        <w:rPr>
          <w:color w:val="FF0000"/>
        </w:rPr>
      </w:pPr>
      <w:r w:rsidRPr="00D77FBA">
        <w:rPr>
          <w:color w:val="FF0000"/>
        </w:rPr>
        <w:t>SINGLE SPACE – 10 PTS)</w:t>
      </w:r>
    </w:p>
    <w:p w14:paraId="5D21BAB6" w14:textId="63BCE0EF" w:rsidR="001336DD" w:rsidRDefault="001336DD" w:rsidP="00B441AC">
      <w:pPr>
        <w:pStyle w:val="Telobesedila"/>
        <w:ind w:firstLine="0"/>
      </w:pPr>
      <w:r w:rsidRPr="009D727F">
        <w:t xml:space="preserve">Tables and figures should be </w:t>
      </w:r>
      <w:r w:rsidR="00955C19" w:rsidRPr="009D727F">
        <w:t>labelled</w:t>
      </w:r>
      <w:r w:rsidRPr="009D727F">
        <w:t xml:space="preserve"> with numbers and described by captions. </w:t>
      </w:r>
      <w:r w:rsidR="00F25A37" w:rsidRPr="00E82138">
        <w:t>All tables and figures</w:t>
      </w:r>
      <w:r w:rsidR="001E457D">
        <w:t xml:space="preserve">, and their </w:t>
      </w:r>
      <w:r w:rsidR="001E457D" w:rsidRPr="009D727F">
        <w:t xml:space="preserve">captions </w:t>
      </w:r>
      <w:r w:rsidR="00F25A37" w:rsidRPr="00E82138">
        <w:t xml:space="preserve">should be </w:t>
      </w:r>
      <w:proofErr w:type="spellStart"/>
      <w:r w:rsidR="00F25A37" w:rsidRPr="00E82138">
        <w:t>centered</w:t>
      </w:r>
      <w:proofErr w:type="spellEnd"/>
      <w:r w:rsidR="00F25A37" w:rsidRPr="00E82138">
        <w:t>, if possible.</w:t>
      </w:r>
    </w:p>
    <w:p w14:paraId="57828BAE" w14:textId="3EFA220A" w:rsidR="00E82138" w:rsidRDefault="00E82138" w:rsidP="00B441AC">
      <w:pPr>
        <w:pStyle w:val="Telobesedila"/>
        <w:ind w:firstLine="0"/>
      </w:pPr>
      <w:r w:rsidRPr="009D727F">
        <w:t xml:space="preserve">The figures should be </w:t>
      </w:r>
      <w:r w:rsidRPr="009D727F">
        <w:rPr>
          <w:u w:val="single"/>
        </w:rPr>
        <w:t>followed</w:t>
      </w:r>
      <w:r w:rsidRPr="009D727F">
        <w:t xml:space="preserve"> by the word </w:t>
      </w:r>
      <w:r w:rsidRPr="009D727F">
        <w:rPr>
          <w:b/>
          <w:bCs/>
        </w:rPr>
        <w:t>Fig.</w:t>
      </w:r>
      <w:r w:rsidRPr="009D727F">
        <w:t xml:space="preserve"> followed by consecutive numbers (e.g. </w:t>
      </w:r>
      <w:r w:rsidRPr="009D727F">
        <w:rPr>
          <w:b/>
          <w:bCs/>
        </w:rPr>
        <w:t>Fig. 1.</w:t>
      </w:r>
      <w:r w:rsidRPr="009D727F">
        <w:t xml:space="preserve"> Text, </w:t>
      </w:r>
      <w:r w:rsidR="00B41C7B">
        <w:br/>
      </w:r>
      <w:r w:rsidRPr="009D727F">
        <w:t>10</w:t>
      </w:r>
      <w:r w:rsidR="000B7A7A">
        <w:t>-</w:t>
      </w:r>
      <w:r w:rsidRPr="009D727F">
        <w:t>point</w:t>
      </w:r>
      <w:r w:rsidR="003C3BD9">
        <w:t xml:space="preserve">, </w:t>
      </w:r>
      <w:r w:rsidR="00D04294">
        <w:t>italic</w:t>
      </w:r>
      <w:r w:rsidRPr="009D727F">
        <w:t>).</w:t>
      </w:r>
    </w:p>
    <w:p w14:paraId="14A069E3" w14:textId="51A43C0E" w:rsidR="009E74F7" w:rsidRPr="009D727F" w:rsidRDefault="00D77FBA" w:rsidP="00B441AC">
      <w:pPr>
        <w:pStyle w:val="Telobesedila"/>
        <w:ind w:firstLine="0"/>
      </w:pPr>
      <w:r w:rsidRPr="00D77FBA">
        <w:rPr>
          <w:color w:val="FF0000"/>
        </w:rPr>
        <w:t>SINGLE SPACE – 10 PTS)</w:t>
      </w:r>
    </w:p>
    <w:p w14:paraId="0CD7C55E" w14:textId="187BB699" w:rsidR="00E82138" w:rsidRDefault="00E82138" w:rsidP="00E82138">
      <w:pPr>
        <w:jc w:val="center"/>
        <w:rPr>
          <w:rFonts w:cstheme="minorHAnsi"/>
        </w:rPr>
      </w:pPr>
      <w:r w:rsidRPr="00E82138">
        <w:rPr>
          <w:rFonts w:cstheme="minorHAnsi"/>
          <w:noProof/>
          <w:lang w:val="hu-HU" w:eastAsia="hu-HU"/>
        </w:rPr>
        <w:drawing>
          <wp:inline distT="0" distB="0" distL="0" distR="0" wp14:anchorId="694961D3" wp14:editId="3F3AC274">
            <wp:extent cx="1922187" cy="828675"/>
            <wp:effectExtent l="0" t="0" r="1905" b="0"/>
            <wp:docPr id="2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64" cy="8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CDD1" w14:textId="2697A163" w:rsidR="009E74F7" w:rsidRPr="00E82138" w:rsidRDefault="008C4C71" w:rsidP="00B441AC">
      <w:pPr>
        <w:pStyle w:val="Telobesedila"/>
        <w:ind w:firstLine="0"/>
      </w:pPr>
      <w:r>
        <w:rPr>
          <w:color w:val="FF0000"/>
        </w:rPr>
        <w:t>(</w:t>
      </w:r>
      <w:r w:rsidR="00D77FBA" w:rsidRPr="00D77FBA">
        <w:rPr>
          <w:color w:val="FF0000"/>
        </w:rPr>
        <w:t>SINGLE SPACE – 10 PTS)</w:t>
      </w:r>
    </w:p>
    <w:p w14:paraId="4DA6FA3B" w14:textId="4247ADFF" w:rsidR="00E82138" w:rsidRPr="00D77FBA" w:rsidRDefault="00E82138" w:rsidP="00E82138">
      <w:pPr>
        <w:jc w:val="center"/>
        <w:rPr>
          <w:rStyle w:val="TelobesedilaZnak"/>
        </w:rPr>
      </w:pPr>
      <w:r w:rsidRPr="00D77FBA">
        <w:rPr>
          <w:rFonts w:cstheme="minorHAnsi"/>
          <w:b/>
        </w:rPr>
        <w:t>Fig.1.</w:t>
      </w:r>
      <w:r w:rsidRPr="00D77FBA">
        <w:rPr>
          <w:rStyle w:val="TelobesedilaZnak"/>
        </w:rPr>
        <w:t xml:space="preserve"> Text, 10 pts, </w:t>
      </w:r>
      <w:r w:rsidR="00D77FBA">
        <w:t>normal</w:t>
      </w:r>
      <w:r w:rsidRPr="00D77FBA">
        <w:rPr>
          <w:rStyle w:val="TelobesedilaZnak"/>
        </w:rPr>
        <w:t xml:space="preserve">, </w:t>
      </w:r>
      <w:proofErr w:type="spellStart"/>
      <w:r w:rsidRPr="00D77FBA">
        <w:rPr>
          <w:rStyle w:val="TelobesedilaZnak"/>
        </w:rPr>
        <w:t>centered</w:t>
      </w:r>
      <w:proofErr w:type="spellEnd"/>
    </w:p>
    <w:p w14:paraId="018D0EA4" w14:textId="221718E0" w:rsidR="009E74F7" w:rsidRPr="004773DF" w:rsidRDefault="008C4C71" w:rsidP="00B441AC">
      <w:pPr>
        <w:pStyle w:val="Telobesedila"/>
        <w:ind w:firstLine="0"/>
      </w:pPr>
      <w:r>
        <w:rPr>
          <w:color w:val="FF0000"/>
        </w:rPr>
        <w:t>(</w:t>
      </w:r>
      <w:r w:rsidR="00D77FBA" w:rsidRPr="00D77FBA">
        <w:rPr>
          <w:color w:val="FF0000"/>
        </w:rPr>
        <w:t>SINGLE SPACE – 10 PTS)</w:t>
      </w:r>
    </w:p>
    <w:p w14:paraId="717D287C" w14:textId="1CF8ADB4" w:rsidR="00E82138" w:rsidRDefault="00E82138" w:rsidP="00B441AC">
      <w:pPr>
        <w:pStyle w:val="Telobesedila"/>
        <w:ind w:firstLine="0"/>
      </w:pPr>
      <w:r w:rsidRPr="009E74F7">
        <w:t xml:space="preserve">The tables should be </w:t>
      </w:r>
      <w:r w:rsidRPr="00E82138">
        <w:rPr>
          <w:rFonts w:cstheme="minorHAnsi"/>
          <w:u w:val="single"/>
        </w:rPr>
        <w:t>followed</w:t>
      </w:r>
      <w:r w:rsidRPr="009E74F7">
        <w:t xml:space="preserve"> by the word </w:t>
      </w:r>
      <w:r w:rsidRPr="00E82138">
        <w:rPr>
          <w:rFonts w:cstheme="minorHAnsi"/>
          <w:b/>
          <w:bCs/>
        </w:rPr>
        <w:t>Table</w:t>
      </w:r>
      <w:r w:rsidRPr="009E74F7">
        <w:t xml:space="preserve"> followed by consecutive numbers (e.g. </w:t>
      </w:r>
      <w:r w:rsidRPr="00E82138">
        <w:rPr>
          <w:rFonts w:cstheme="minorHAnsi"/>
          <w:b/>
          <w:bCs/>
        </w:rPr>
        <w:t>Table 1.</w:t>
      </w:r>
      <w:r w:rsidRPr="009E74F7">
        <w:t xml:space="preserve"> Text, </w:t>
      </w:r>
      <w:r w:rsidR="00B41C7B">
        <w:br/>
      </w:r>
      <w:r w:rsidRPr="009E74F7">
        <w:t>10</w:t>
      </w:r>
      <w:r w:rsidR="000B7A7A">
        <w:t>-</w:t>
      </w:r>
      <w:r w:rsidRPr="009E74F7">
        <w:t>point</w:t>
      </w:r>
      <w:r w:rsidR="00D04294">
        <w:t>, italic</w:t>
      </w:r>
      <w:r w:rsidRPr="009E74F7">
        <w:t>).</w:t>
      </w:r>
    </w:p>
    <w:p w14:paraId="1138982F" w14:textId="74BC0E03" w:rsidR="004773DF" w:rsidRPr="009E74F7" w:rsidRDefault="008C4C71" w:rsidP="009E74F7">
      <w:pPr>
        <w:pStyle w:val="Telobesedila"/>
      </w:pPr>
      <w:r>
        <w:rPr>
          <w:color w:val="FF0000"/>
        </w:rPr>
        <w:t>(</w:t>
      </w:r>
      <w:r w:rsidR="00D77FBA" w:rsidRPr="00D77FBA">
        <w:rPr>
          <w:color w:val="FF0000"/>
        </w:rPr>
        <w:t>SINGLE SPACE – 10 PTS)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334"/>
      </w:tblGrid>
      <w:tr w:rsidR="00E82138" w:rsidRPr="009D727F" w14:paraId="64A99250" w14:textId="77777777" w:rsidTr="004773DF">
        <w:tc>
          <w:tcPr>
            <w:tcW w:w="0" w:type="auto"/>
          </w:tcPr>
          <w:p w14:paraId="7BF63A8C" w14:textId="77777777" w:rsidR="00E82138" w:rsidRPr="009D727F" w:rsidRDefault="00E82138" w:rsidP="003C2585">
            <w:pPr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</w:tcPr>
          <w:p w14:paraId="30310C17" w14:textId="77777777" w:rsidR="00E82138" w:rsidRPr="009D727F" w:rsidRDefault="00E82138" w:rsidP="003C2585">
            <w:pPr>
              <w:rPr>
                <w:rFonts w:cstheme="minorHAnsi"/>
                <w:color w:val="000000"/>
              </w:rPr>
            </w:pPr>
          </w:p>
        </w:tc>
      </w:tr>
      <w:tr w:rsidR="00E82138" w:rsidRPr="009D727F" w14:paraId="0F0F195F" w14:textId="77777777" w:rsidTr="004773DF">
        <w:tc>
          <w:tcPr>
            <w:tcW w:w="0" w:type="auto"/>
          </w:tcPr>
          <w:p w14:paraId="585EFD99" w14:textId="77777777" w:rsidR="00E82138" w:rsidRPr="009D727F" w:rsidRDefault="00E82138" w:rsidP="003C2585">
            <w:pPr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</w:tcPr>
          <w:p w14:paraId="4F33BE0F" w14:textId="77777777" w:rsidR="00E82138" w:rsidRPr="009D727F" w:rsidRDefault="00E82138" w:rsidP="003C2585">
            <w:pPr>
              <w:rPr>
                <w:rFonts w:cstheme="minorHAnsi"/>
                <w:color w:val="000000"/>
              </w:rPr>
            </w:pPr>
          </w:p>
        </w:tc>
      </w:tr>
    </w:tbl>
    <w:p w14:paraId="73E146FD" w14:textId="0F68126D" w:rsidR="004773DF" w:rsidRDefault="008C4C71" w:rsidP="004773DF">
      <w:pPr>
        <w:pStyle w:val="Telobesedila"/>
      </w:pPr>
      <w:r>
        <w:rPr>
          <w:color w:val="FF0000"/>
        </w:rPr>
        <w:t>(</w:t>
      </w:r>
      <w:r w:rsidR="00D77FBA" w:rsidRPr="00D77FBA">
        <w:rPr>
          <w:color w:val="FF0000"/>
        </w:rPr>
        <w:t>SINGLE SPACE – 10 PTS)</w:t>
      </w:r>
    </w:p>
    <w:p w14:paraId="24123AB2" w14:textId="191423FF" w:rsidR="00501A05" w:rsidRDefault="00E82138" w:rsidP="00501A05">
      <w:pPr>
        <w:jc w:val="center"/>
        <w:rPr>
          <w:rStyle w:val="TelobesedilaZnak"/>
        </w:rPr>
      </w:pPr>
      <w:r w:rsidRPr="00D77FBA">
        <w:rPr>
          <w:rFonts w:cstheme="minorHAnsi"/>
          <w:b/>
        </w:rPr>
        <w:t>Table 1.</w:t>
      </w:r>
      <w:r w:rsidRPr="00D77FBA">
        <w:rPr>
          <w:rStyle w:val="TelobesedilaZnak"/>
        </w:rPr>
        <w:t xml:space="preserve"> Text, 10 pts, </w:t>
      </w:r>
      <w:r w:rsidR="00D04294" w:rsidRPr="00D77FBA">
        <w:t>italics</w:t>
      </w:r>
      <w:r w:rsidRPr="00D77FBA">
        <w:rPr>
          <w:rStyle w:val="TelobesedilaZnak"/>
        </w:rPr>
        <w:t xml:space="preserve">, </w:t>
      </w:r>
      <w:r w:rsidR="00D77FBA">
        <w:rPr>
          <w:rStyle w:val="TelobesedilaZnak"/>
        </w:rPr>
        <w:t>normal</w:t>
      </w:r>
    </w:p>
    <w:p w14:paraId="3B1FF719" w14:textId="77777777" w:rsidR="00D77FBA" w:rsidRPr="004368F1" w:rsidRDefault="00D77FBA" w:rsidP="00D77FBA">
      <w:pPr>
        <w:rPr>
          <w:color w:val="FF0000"/>
        </w:rPr>
      </w:pPr>
    </w:p>
    <w:p w14:paraId="34B5BCFD" w14:textId="545754F8" w:rsidR="00D77FBA" w:rsidRPr="004368F1" w:rsidRDefault="00D77FBA" w:rsidP="00B441AC">
      <w:pPr>
        <w:rPr>
          <w:rStyle w:val="TelobesedilaZnak"/>
          <w:color w:val="FF0000"/>
        </w:rPr>
      </w:pPr>
      <w:r w:rsidRPr="004368F1">
        <w:rPr>
          <w:color w:val="FF0000"/>
        </w:rPr>
        <w:t>(DOUBLE SPACE, 20 PTS)</w:t>
      </w:r>
    </w:p>
    <w:p w14:paraId="72DCC22D" w14:textId="6596B9D9" w:rsidR="001E457D" w:rsidRDefault="00310F49" w:rsidP="001E457D">
      <w:pPr>
        <w:pStyle w:val="Naslov1"/>
      </w:pPr>
      <w:r>
        <w:t>2</w:t>
      </w:r>
      <w:r w:rsidR="001E457D" w:rsidRPr="003B37CF">
        <w:t xml:space="preserve">. </w:t>
      </w:r>
      <w:r w:rsidR="00697F9E">
        <w:t xml:space="preserve">Columns </w:t>
      </w:r>
      <w:r w:rsidR="00697F9E" w:rsidRPr="009D727F">
        <w:rPr>
          <w:rFonts w:asciiTheme="minorHAnsi" w:hAnsiTheme="minorHAnsi" w:cstheme="minorHAnsi"/>
          <w:color w:val="000000"/>
        </w:rPr>
        <w:t>on the last page</w:t>
      </w:r>
    </w:p>
    <w:p w14:paraId="6F7FF492" w14:textId="77777777" w:rsidR="00D77FBA" w:rsidRPr="001A4DDE" w:rsidRDefault="00D77FBA" w:rsidP="00D77FBA">
      <w:pPr>
        <w:rPr>
          <w:color w:val="FF0000"/>
        </w:rPr>
      </w:pPr>
      <w:r w:rsidRPr="001A4DDE">
        <w:rPr>
          <w:color w:val="FF0000"/>
        </w:rPr>
        <w:t>(SINGLE SPACE, 10 PTS)</w:t>
      </w:r>
    </w:p>
    <w:p w14:paraId="283A169F" w14:textId="240CAB2A" w:rsidR="00E82138" w:rsidRDefault="003E6806" w:rsidP="00B441AC">
      <w:pPr>
        <w:pStyle w:val="Telobesedila"/>
        <w:ind w:firstLine="0"/>
        <w:rPr>
          <w:rFonts w:cstheme="minorHAnsi"/>
          <w:color w:val="000000"/>
        </w:rPr>
      </w:pPr>
      <w:r w:rsidRPr="009D727F">
        <w:rPr>
          <w:rFonts w:cstheme="minorHAnsi"/>
          <w:color w:val="000000"/>
        </w:rPr>
        <w:lastRenderedPageBreak/>
        <w:t>Columns on the last page should have equal lengths. (</w:t>
      </w:r>
      <w:r w:rsidRPr="009D727F">
        <w:rPr>
          <w:rFonts w:cstheme="minorHAnsi"/>
          <w:b/>
          <w:color w:val="000000"/>
        </w:rPr>
        <w:t>Hint:</w:t>
      </w:r>
      <w:r w:rsidRPr="009D727F">
        <w:rPr>
          <w:rFonts w:cstheme="minorHAnsi"/>
          <w:color w:val="000000"/>
        </w:rPr>
        <w:t xml:space="preserve"> place the cursor at the end of the </w:t>
      </w:r>
      <w:smartTag w:uri="urn:schemas-microsoft-com:office:smarttags" w:element="place">
        <w:smartTag w:uri="urn:schemas-microsoft-com:office:smarttags" w:element="State">
          <w:r w:rsidRPr="009D727F">
            <w:rPr>
              <w:rFonts w:cstheme="minorHAnsi"/>
              <w:color w:val="000000"/>
            </w:rPr>
            <w:t>tex</w:t>
          </w:r>
        </w:smartTag>
      </w:smartTag>
      <w:r w:rsidRPr="009D727F">
        <w:rPr>
          <w:rFonts w:cstheme="minorHAnsi"/>
          <w:color w:val="000000"/>
        </w:rPr>
        <w:t xml:space="preserve">t on the last page. Then go to </w:t>
      </w:r>
      <w:r w:rsidRPr="009D727F">
        <w:rPr>
          <w:rFonts w:cstheme="minorHAnsi"/>
          <w:b/>
          <w:color w:val="000000"/>
        </w:rPr>
        <w:t>Insert</w:t>
      </w:r>
      <w:r w:rsidRPr="009D727F">
        <w:rPr>
          <w:rFonts w:cstheme="minorHAnsi"/>
          <w:color w:val="000000"/>
        </w:rPr>
        <w:t xml:space="preserve"> -&gt; </w:t>
      </w:r>
      <w:r w:rsidRPr="009D727F">
        <w:rPr>
          <w:rFonts w:cstheme="minorHAnsi"/>
          <w:b/>
          <w:color w:val="000000"/>
        </w:rPr>
        <w:t>Break</w:t>
      </w:r>
      <w:r w:rsidRPr="009D727F">
        <w:rPr>
          <w:rFonts w:cstheme="minorHAnsi"/>
          <w:color w:val="000000"/>
        </w:rPr>
        <w:t xml:space="preserve"> -&gt; </w:t>
      </w:r>
      <w:r w:rsidRPr="009D727F">
        <w:rPr>
          <w:rFonts w:cstheme="minorHAnsi"/>
          <w:b/>
          <w:color w:val="000000"/>
        </w:rPr>
        <w:t>Continuous</w:t>
      </w:r>
      <w:r w:rsidRPr="009D727F">
        <w:rPr>
          <w:rFonts w:cstheme="minorHAnsi"/>
          <w:color w:val="000000"/>
        </w:rPr>
        <w:t>. Microsoft Word will create a continuous section break which will equalize column lengths on the last page.)</w:t>
      </w:r>
    </w:p>
    <w:p w14:paraId="0EAF8D8A" w14:textId="77777777" w:rsidR="00D77FBA" w:rsidRPr="004D7916" w:rsidRDefault="00D77FBA" w:rsidP="00D77FBA">
      <w:pPr>
        <w:rPr>
          <w:color w:val="FF0000"/>
        </w:rPr>
      </w:pPr>
    </w:p>
    <w:p w14:paraId="44AFBD07" w14:textId="7FD59F2D" w:rsidR="002B7B87" w:rsidRPr="004D7916" w:rsidRDefault="00D77FBA" w:rsidP="00B441AC">
      <w:pPr>
        <w:pStyle w:val="Telobesedila"/>
        <w:ind w:firstLine="0"/>
        <w:rPr>
          <w:rFonts w:cstheme="minorHAnsi"/>
          <w:color w:val="FF0000"/>
        </w:rPr>
      </w:pPr>
      <w:r w:rsidRPr="004D7916">
        <w:rPr>
          <w:color w:val="FF0000"/>
        </w:rPr>
        <w:t>(DOUBLE SPACE, 20 PTS)</w:t>
      </w:r>
    </w:p>
    <w:p w14:paraId="30997FB6" w14:textId="4FF84F49" w:rsidR="002B7B87" w:rsidRDefault="00291E77" w:rsidP="00291E77">
      <w:pPr>
        <w:pStyle w:val="Naslov1"/>
      </w:pPr>
      <w:r>
        <w:t xml:space="preserve">3. </w:t>
      </w:r>
      <w:r w:rsidR="004D7916" w:rsidRPr="009D727F">
        <w:t>CONCLUSION</w:t>
      </w:r>
    </w:p>
    <w:p w14:paraId="1AD67FED" w14:textId="77777777" w:rsidR="00D77FBA" w:rsidRPr="001A4DDE" w:rsidRDefault="00D77FBA" w:rsidP="00D77FBA">
      <w:pPr>
        <w:rPr>
          <w:color w:val="FF0000"/>
        </w:rPr>
      </w:pPr>
      <w:r w:rsidRPr="001A4DDE">
        <w:rPr>
          <w:color w:val="FF0000"/>
        </w:rPr>
        <w:t>(SINGLE SPACE, 10 PTS)</w:t>
      </w:r>
    </w:p>
    <w:p w14:paraId="643503E2" w14:textId="6647BC4B" w:rsidR="004D7916" w:rsidRDefault="004D7916" w:rsidP="00B441AC">
      <w:pPr>
        <w:pStyle w:val="Telobesedila"/>
        <w:ind w:firstLine="0"/>
        <w:rPr>
          <w:rFonts w:cstheme="minorHAnsi"/>
          <w:color w:val="000000"/>
        </w:rPr>
      </w:pPr>
      <w:r w:rsidRPr="009D727F">
        <w:rPr>
          <w:rFonts w:cstheme="minorHAnsi"/>
          <w:color w:val="000000"/>
        </w:rPr>
        <w:t>The paper should also include a conclusion section</w:t>
      </w:r>
      <w:r>
        <w:rPr>
          <w:rFonts w:cstheme="minorHAnsi"/>
          <w:color w:val="000000"/>
        </w:rPr>
        <w:t>.</w:t>
      </w:r>
    </w:p>
    <w:p w14:paraId="690F87CC" w14:textId="13D9954C" w:rsidR="004D7916" w:rsidRDefault="004D7916" w:rsidP="00B441AC">
      <w:pPr>
        <w:pStyle w:val="Telobesedila"/>
        <w:ind w:firstLine="0"/>
        <w:rPr>
          <w:rFonts w:cstheme="minorHAnsi"/>
          <w:color w:val="000000"/>
        </w:rPr>
      </w:pPr>
      <w:r w:rsidRPr="009D727F">
        <w:rPr>
          <w:rFonts w:cstheme="minorHAnsi"/>
          <w:color w:val="000000"/>
        </w:rPr>
        <w:t>References should be indicated in the text by a number in square brackets, e.g. [1]. References should be numbered in the order cited in the camera-ready paper.</w:t>
      </w:r>
    </w:p>
    <w:p w14:paraId="76866C04" w14:textId="6C16DE62" w:rsidR="00D77FBA" w:rsidRDefault="0076076B" w:rsidP="00B441AC">
      <w:pPr>
        <w:pStyle w:val="Telobesedila"/>
        <w:ind w:firstLine="0"/>
      </w:pPr>
      <w:r>
        <w:rPr>
          <w:rFonts w:cstheme="minorHAnsi"/>
          <w:color w:val="000000"/>
        </w:rPr>
        <w:t xml:space="preserve">The </w:t>
      </w:r>
      <w:r w:rsidRPr="009D727F">
        <w:rPr>
          <w:rFonts w:cstheme="minorHAnsi"/>
          <w:color w:val="000000"/>
        </w:rPr>
        <w:t xml:space="preserve">papers should be sent as a </w:t>
      </w:r>
      <w:r w:rsidRPr="00016716">
        <w:rPr>
          <w:rFonts w:cstheme="minorHAnsi"/>
          <w:b/>
          <w:color w:val="000000"/>
        </w:rPr>
        <w:t>non-protected PDF</w:t>
      </w:r>
      <w:r w:rsidRPr="009D727F">
        <w:rPr>
          <w:rFonts w:cstheme="minorHAnsi"/>
          <w:color w:val="000000"/>
        </w:rPr>
        <w:t xml:space="preserve"> document.</w:t>
      </w:r>
      <w:r>
        <w:rPr>
          <w:rFonts w:cstheme="minorHAnsi"/>
          <w:color w:val="000000"/>
        </w:rPr>
        <w:t xml:space="preserve"> The maximum file size is 20 MB.</w:t>
      </w:r>
      <w:r w:rsidR="004D7916">
        <w:rPr>
          <w:rFonts w:cstheme="minorHAnsi"/>
          <w:color w:val="000000"/>
        </w:rPr>
        <w:t xml:space="preserve"> </w:t>
      </w:r>
      <w:r w:rsidRPr="005E1360">
        <w:t xml:space="preserve">Carefully inspect your PDF file before submission to be sure that the PDF conversion was done properly and that there are </w:t>
      </w:r>
      <w:r w:rsidRPr="00D77FBA">
        <w:rPr>
          <w:b/>
          <w:bCs/>
        </w:rPr>
        <w:t>no errors</w:t>
      </w:r>
      <w:r w:rsidRPr="005E1360">
        <w:t xml:space="preserve"> when </w:t>
      </w:r>
      <w:r w:rsidR="00D77FBA">
        <w:t>opening</w:t>
      </w:r>
      <w:r w:rsidRPr="005E1360">
        <w:t xml:space="preserve"> the PDF file. </w:t>
      </w:r>
    </w:p>
    <w:p w14:paraId="445E4877" w14:textId="77777777" w:rsidR="004D7916" w:rsidRPr="004D7916" w:rsidRDefault="004D7916" w:rsidP="00B441AC">
      <w:pPr>
        <w:pStyle w:val="Telobesedila"/>
        <w:ind w:firstLine="0"/>
        <w:rPr>
          <w:color w:val="FF0000"/>
        </w:rPr>
      </w:pPr>
    </w:p>
    <w:p w14:paraId="656952B2" w14:textId="1DEACADE" w:rsidR="00D77FBA" w:rsidRPr="004D7916" w:rsidRDefault="00D77FBA" w:rsidP="00B441AC">
      <w:pPr>
        <w:pStyle w:val="Telobesedila"/>
        <w:ind w:firstLine="0"/>
        <w:rPr>
          <w:color w:val="FF0000"/>
        </w:rPr>
      </w:pPr>
      <w:r w:rsidRPr="004D7916">
        <w:rPr>
          <w:color w:val="FF0000"/>
        </w:rPr>
        <w:t>(DOUBLE SPACE, 20 PTS)</w:t>
      </w:r>
    </w:p>
    <w:p w14:paraId="23707921" w14:textId="24E89FD9" w:rsidR="00EE0004" w:rsidRDefault="004D7916" w:rsidP="00EE0004">
      <w:pPr>
        <w:pStyle w:val="Naslov1"/>
      </w:pPr>
      <w:r>
        <w:t>4</w:t>
      </w:r>
      <w:r w:rsidR="00EE0004">
        <w:t xml:space="preserve">. </w:t>
      </w:r>
      <w:r w:rsidR="00EE0004" w:rsidRPr="009D727F">
        <w:t>REFERENCES</w:t>
      </w:r>
    </w:p>
    <w:p w14:paraId="729F94DD" w14:textId="051763A5" w:rsidR="003865BE" w:rsidRPr="004368F1" w:rsidRDefault="004D7916" w:rsidP="00B441AC">
      <w:pPr>
        <w:pStyle w:val="Telobesedila"/>
        <w:ind w:firstLine="0"/>
        <w:rPr>
          <w:color w:val="FF0000"/>
        </w:rPr>
      </w:pPr>
      <w:r w:rsidRPr="001A4DDE">
        <w:rPr>
          <w:color w:val="FF0000"/>
        </w:rPr>
        <w:t>(SINGLE SPACE, 10 PTS</w:t>
      </w:r>
      <w:r w:rsidR="004368F1">
        <w:rPr>
          <w:color w:val="FF0000"/>
        </w:rPr>
        <w:t>)</w:t>
      </w:r>
    </w:p>
    <w:p w14:paraId="3697ABA4" w14:textId="0C8B3607" w:rsidR="00EE0004" w:rsidRDefault="00815BCB" w:rsidP="00EE0004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bookmarkStart w:id="1" w:name="_Hlk122422654"/>
      <w:proofErr w:type="spellStart"/>
      <w:r w:rsidRPr="00815BCB">
        <w:rPr>
          <w:rFonts w:asciiTheme="minorHAnsi" w:hAnsiTheme="minorHAnsi" w:cstheme="minorHAnsi"/>
          <w:color w:val="000000"/>
        </w:rPr>
        <w:t>Nélisse</w:t>
      </w:r>
      <w:proofErr w:type="spellEnd"/>
      <w:r w:rsidRPr="00815BCB">
        <w:rPr>
          <w:rFonts w:asciiTheme="minorHAnsi" w:hAnsiTheme="minorHAnsi" w:cstheme="minorHAnsi"/>
          <w:color w:val="000000"/>
        </w:rPr>
        <w:t xml:space="preserve">, H. and Nicolas, J. </w:t>
      </w:r>
      <w:r w:rsidRPr="00815BCB">
        <w:rPr>
          <w:rFonts w:asciiTheme="minorHAnsi" w:hAnsiTheme="minorHAnsi" w:cstheme="minorHAnsi"/>
          <w:b/>
          <w:bCs/>
          <w:color w:val="000000"/>
        </w:rPr>
        <w:t>Characterization of a diffuse field in a reverberant room</w:t>
      </w:r>
      <w:r w:rsidRPr="00815BCB">
        <w:rPr>
          <w:rFonts w:asciiTheme="minorHAnsi" w:hAnsiTheme="minorHAnsi" w:cstheme="minorHAnsi"/>
          <w:color w:val="000000"/>
        </w:rPr>
        <w:t>, The Journal of the Acoustical Society of America, 101(6), pp.3517-3524, 1997.</w:t>
      </w:r>
    </w:p>
    <w:p w14:paraId="3E357258" w14:textId="13587354" w:rsidR="00EE0004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Wang, C., Ma, H., Wu, Y. and Kang, J. </w:t>
      </w:r>
      <w:r w:rsidRPr="00815BCB">
        <w:rPr>
          <w:rFonts w:asciiTheme="minorHAnsi" w:hAnsiTheme="minorHAnsi" w:cstheme="minorHAnsi"/>
          <w:b/>
          <w:bCs/>
          <w:color w:val="000000"/>
        </w:rPr>
        <w:t>Characteristics and prediction of sound level in extra-large spaces</w:t>
      </w:r>
      <w:r w:rsidRPr="00815BCB">
        <w:rPr>
          <w:rFonts w:asciiTheme="minorHAnsi" w:hAnsiTheme="minorHAnsi" w:cstheme="minorHAnsi"/>
          <w:color w:val="000000"/>
        </w:rPr>
        <w:t>, Applied Acoustics, 134, pp. 1-7, 2018.</w:t>
      </w:r>
    </w:p>
    <w:p w14:paraId="68BE2BF6" w14:textId="3226B6E7" w:rsidR="00815BCB" w:rsidRPr="00815BCB" w:rsidRDefault="00815BCB" w:rsidP="00815BCB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Qiu, X., Zhu, Q., Wang, S. and Zhong, J. </w:t>
      </w:r>
      <w:r w:rsidRPr="00815BCB">
        <w:rPr>
          <w:rFonts w:asciiTheme="minorHAnsi" w:hAnsiTheme="minorHAnsi" w:cstheme="minorHAnsi"/>
          <w:b/>
          <w:bCs/>
          <w:color w:val="000000"/>
        </w:rPr>
        <w:t>A case study on the new reverberation room built in University of Technology Sydney</w:t>
      </w:r>
      <w:r w:rsidRPr="00815BCB">
        <w:rPr>
          <w:rFonts w:asciiTheme="minorHAnsi" w:hAnsiTheme="minorHAnsi" w:cstheme="minorHAnsi"/>
          <w:color w:val="000000"/>
        </w:rPr>
        <w:t>, in Proceedings of the 23rd International Congress on Acoustics, pp. 4051 – 4058, 2019.</w:t>
      </w:r>
    </w:p>
    <w:p w14:paraId="434D0620" w14:textId="0B68BCA9" w:rsid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Fürjes, A.T. </w:t>
      </w:r>
      <w:r w:rsidRPr="00815BCB">
        <w:rPr>
          <w:rFonts w:asciiTheme="minorHAnsi" w:hAnsiTheme="minorHAnsi" w:cstheme="minorHAnsi"/>
          <w:b/>
          <w:bCs/>
          <w:color w:val="000000"/>
        </w:rPr>
        <w:t>Examples of constraint-based specification of room acoustic parameters</w:t>
      </w:r>
      <w:r>
        <w:rPr>
          <w:rFonts w:asciiTheme="minorHAnsi" w:hAnsiTheme="minorHAnsi" w:cstheme="minorHAnsi"/>
          <w:color w:val="000000"/>
        </w:rPr>
        <w:t>,</w:t>
      </w:r>
      <w:r w:rsidRPr="00815BCB">
        <w:rPr>
          <w:rFonts w:asciiTheme="minorHAnsi" w:hAnsiTheme="minorHAnsi" w:cstheme="minorHAnsi"/>
          <w:color w:val="000000"/>
        </w:rPr>
        <w:t xml:space="preserve"> Euronoise, 2021.</w:t>
      </w:r>
    </w:p>
    <w:p w14:paraId="4C1A441C" w14:textId="32A90C34" w:rsid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ISO 16283-1:2014. </w:t>
      </w:r>
      <w:r w:rsidRPr="00815BCB">
        <w:rPr>
          <w:rFonts w:asciiTheme="minorHAnsi" w:hAnsiTheme="minorHAnsi" w:cstheme="minorHAnsi"/>
          <w:b/>
          <w:bCs/>
          <w:color w:val="000000"/>
        </w:rPr>
        <w:t>Acoustics – Field measurement of sound insulation in buildings and of building elements – Part 1: Airborne sound insulation</w:t>
      </w:r>
      <w:r>
        <w:rPr>
          <w:rFonts w:asciiTheme="minorHAnsi" w:hAnsiTheme="minorHAnsi" w:cstheme="minorHAnsi"/>
          <w:color w:val="000000"/>
        </w:rPr>
        <w:t>,</w:t>
      </w:r>
      <w:r w:rsidRPr="00815BCB">
        <w:rPr>
          <w:rFonts w:asciiTheme="minorHAnsi" w:hAnsiTheme="minorHAnsi" w:cstheme="minorHAnsi"/>
          <w:color w:val="000000"/>
        </w:rPr>
        <w:t xml:space="preserve"> International Organization for Standardization, 2014.</w:t>
      </w:r>
    </w:p>
    <w:p w14:paraId="3ACFB2EB" w14:textId="77777777" w:rsidR="00815BCB" w:rsidRPr="00815BCB" w:rsidRDefault="00815BCB" w:rsidP="00815BCB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Jacobsen, F. and Juhl, P.M. </w:t>
      </w:r>
      <w:r w:rsidRPr="00815BCB">
        <w:rPr>
          <w:rFonts w:asciiTheme="minorHAnsi" w:hAnsiTheme="minorHAnsi" w:cstheme="minorHAnsi"/>
          <w:b/>
          <w:bCs/>
          <w:color w:val="000000"/>
        </w:rPr>
        <w:t>Fundamentals of general linear acoustics</w:t>
      </w:r>
      <w:r w:rsidRPr="00815BCB">
        <w:rPr>
          <w:rFonts w:asciiTheme="minorHAnsi" w:hAnsiTheme="minorHAnsi" w:cstheme="minorHAnsi"/>
          <w:color w:val="000000"/>
        </w:rPr>
        <w:t>. John Wiley &amp; Sons, 2013.</w:t>
      </w:r>
    </w:p>
    <w:p w14:paraId="4D0FB01F" w14:textId="77777777" w:rsidR="00815BCB" w:rsidRPr="00815BCB" w:rsidRDefault="00815BCB" w:rsidP="00815BCB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Kuttruff, H. </w:t>
      </w:r>
      <w:r w:rsidRPr="00815BCB">
        <w:rPr>
          <w:rFonts w:asciiTheme="minorHAnsi" w:hAnsiTheme="minorHAnsi" w:cstheme="minorHAnsi"/>
          <w:b/>
          <w:bCs/>
          <w:color w:val="000000"/>
        </w:rPr>
        <w:t>Room acoustics.</w:t>
      </w:r>
      <w:r w:rsidRPr="00815BC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color w:val="000000"/>
        </w:rPr>
        <w:t>Crc</w:t>
      </w:r>
      <w:proofErr w:type="spellEnd"/>
      <w:r w:rsidRPr="00815BCB">
        <w:rPr>
          <w:rFonts w:asciiTheme="minorHAnsi" w:hAnsiTheme="minorHAnsi" w:cstheme="minorHAnsi"/>
          <w:color w:val="000000"/>
        </w:rPr>
        <w:t xml:space="preserve"> Press, 2016.</w:t>
      </w:r>
    </w:p>
    <w:p w14:paraId="1A45FEDC" w14:textId="3BC15204" w:rsid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Randall, R.B. </w:t>
      </w:r>
      <w:r w:rsidRPr="00815BCB">
        <w:rPr>
          <w:rFonts w:asciiTheme="minorHAnsi" w:hAnsiTheme="minorHAnsi" w:cstheme="minorHAnsi"/>
          <w:b/>
          <w:bCs/>
          <w:color w:val="000000"/>
        </w:rPr>
        <w:t>Spectral analysis and correlation. In Handbook of signal processing in acoustics.</w:t>
      </w:r>
      <w:r w:rsidRPr="00815BCB">
        <w:rPr>
          <w:rFonts w:asciiTheme="minorHAnsi" w:hAnsiTheme="minorHAnsi" w:cstheme="minorHAnsi"/>
          <w:color w:val="000000"/>
        </w:rPr>
        <w:t xml:space="preserve"> Springer, pp. 33-52, 2008.</w:t>
      </w:r>
    </w:p>
    <w:p w14:paraId="02744384" w14:textId="4CAFA370" w:rsid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b/>
          <w:bCs/>
          <w:color w:val="000000"/>
        </w:rPr>
        <w:t>Round Robin in Room Acoustics.</w:t>
      </w:r>
      <w:r w:rsidRPr="00815BCB">
        <w:rPr>
          <w:rFonts w:asciiTheme="minorHAnsi" w:hAnsiTheme="minorHAnsi" w:cstheme="minorHAnsi"/>
          <w:color w:val="000000"/>
        </w:rPr>
        <w:t xml:space="preserve"> Available at: https://www.ptb.de/cms/de/ptb/fachabteilungen/abt1/fb-16/ag-163/round-robin-in-roomacoustics.html (Accessed 20 January 2022).</w:t>
      </w:r>
    </w:p>
    <w:p w14:paraId="091DD20A" w14:textId="1019A520" w:rsid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color w:val="000000"/>
        </w:rPr>
        <w:t xml:space="preserve">Shaw, R. </w:t>
      </w:r>
      <w:r w:rsidRPr="00815BCB">
        <w:rPr>
          <w:rFonts w:asciiTheme="minorHAnsi" w:hAnsiTheme="minorHAnsi" w:cstheme="minorHAnsi"/>
          <w:b/>
          <w:bCs/>
          <w:color w:val="000000"/>
        </w:rPr>
        <w:t xml:space="preserve">Ordinary noises fill me with rage – then I got a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neighbour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so loud they can only be a fancy horse</w:t>
      </w:r>
      <w:r w:rsidRPr="00815BCB">
        <w:rPr>
          <w:rFonts w:asciiTheme="minorHAnsi" w:hAnsiTheme="minorHAnsi" w:cstheme="minorHAnsi"/>
          <w:color w:val="000000"/>
        </w:rPr>
        <w:t>, The Guardian, 10 November. Available at: https://www.theguardian.com/commentisfree/2022/nov/11/when-covid-blocked-my-ears-i-found-myself-missing-the-noises-i-hated (Accessed 20 January 2022).</w:t>
      </w:r>
    </w:p>
    <w:p w14:paraId="76941CDA" w14:textId="3075C4EE" w:rsidR="00815BCB" w:rsidRPr="00815BCB" w:rsidRDefault="00815BCB" w:rsidP="00815BCB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b/>
          <w:bCs/>
          <w:color w:val="000000"/>
        </w:rPr>
        <w:t xml:space="preserve">Gazzetta Ufficiale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della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Repubblica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Italiana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(GURI).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Decreto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del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Presidente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del Consiglio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dei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ministri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23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febbraio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2020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Disposizioni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attuative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del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decreto-legge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23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febbraio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2020, n. 6,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recante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misure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urgenti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in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materia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di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contenimento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e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gestione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dell'emergenza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815BCB">
        <w:rPr>
          <w:rFonts w:asciiTheme="minorHAnsi" w:hAnsiTheme="minorHAnsi" w:cstheme="minorHAnsi"/>
          <w:b/>
          <w:bCs/>
          <w:color w:val="000000"/>
        </w:rPr>
        <w:t>epidemiologica</w:t>
      </w:r>
      <w:proofErr w:type="spellEnd"/>
      <w:r w:rsidRPr="00815BCB">
        <w:rPr>
          <w:rFonts w:asciiTheme="minorHAnsi" w:hAnsiTheme="minorHAnsi" w:cstheme="minorHAnsi"/>
          <w:b/>
          <w:bCs/>
          <w:color w:val="000000"/>
        </w:rPr>
        <w:t xml:space="preserve"> da COVID-19.</w:t>
      </w:r>
      <w:r w:rsidRPr="00815BCB">
        <w:rPr>
          <w:rFonts w:asciiTheme="minorHAnsi" w:hAnsiTheme="minorHAnsi" w:cstheme="minorHAnsi"/>
          <w:color w:val="000000"/>
        </w:rPr>
        <w:t xml:space="preserve"> Available at: https://www.gazzettaufficiale.it/eli/id/2020/02/23/20A01228/sg (Accessed 20 January 2022)</w:t>
      </w:r>
    </w:p>
    <w:p w14:paraId="42E073EC" w14:textId="2B23BD8D" w:rsidR="00815BCB" w:rsidRPr="00815BCB" w:rsidRDefault="00815BCB" w:rsidP="00815BCB">
      <w:pPr>
        <w:pStyle w:val="Odstavekseznama"/>
        <w:numPr>
          <w:ilvl w:val="0"/>
          <w:numId w:val="11"/>
        </w:numPr>
        <w:jc w:val="both"/>
        <w:rPr>
          <w:rFonts w:asciiTheme="minorHAnsi" w:hAnsiTheme="minorHAnsi" w:cstheme="minorHAnsi"/>
          <w:color w:val="000000"/>
        </w:rPr>
      </w:pPr>
      <w:r w:rsidRPr="00815BCB">
        <w:rPr>
          <w:rFonts w:asciiTheme="minorHAnsi" w:hAnsiTheme="minorHAnsi" w:cstheme="minorHAnsi"/>
          <w:b/>
          <w:bCs/>
          <w:color w:val="000000"/>
        </w:rPr>
        <w:t>Directive 2002/49/EC of the European Parliament and of the Council of 25 June 2002 Relating to the Assessment and Management of Environmental Noise - Declaration by the Commission in the Conciliation Committee on the Directive Relating to the Assessment and Management of Environmental Noise.</w:t>
      </w:r>
      <w:r w:rsidRPr="00815BCB">
        <w:rPr>
          <w:rFonts w:asciiTheme="minorHAnsi" w:hAnsiTheme="minorHAnsi" w:cstheme="minorHAnsi"/>
          <w:color w:val="000000"/>
        </w:rPr>
        <w:t xml:space="preserve"> Available at: https://eur-lex.europa.eu/legal-content/EN/TXT/?uri=celex%3A32002L0049 (Accessed 20 January 2022)</w:t>
      </w:r>
    </w:p>
    <w:bookmarkEnd w:id="1"/>
    <w:p w14:paraId="22E9AB3A" w14:textId="77777777" w:rsidR="00A14DC0" w:rsidRDefault="00A14DC0" w:rsidP="004368F1">
      <w:pPr>
        <w:rPr>
          <w:rFonts w:cstheme="minorHAnsi"/>
          <w:color w:val="000000"/>
        </w:rPr>
      </w:pPr>
    </w:p>
    <w:p w14:paraId="5338B9E7" w14:textId="539554F9" w:rsidR="004368F1" w:rsidRPr="004368F1" w:rsidRDefault="004368F1" w:rsidP="004368F1">
      <w:pPr>
        <w:rPr>
          <w:rFonts w:cstheme="minorHAnsi"/>
          <w:color w:val="000000"/>
        </w:rPr>
        <w:sectPr w:rsidR="004368F1" w:rsidRPr="004368F1" w:rsidSect="003E6806">
          <w:type w:val="continuous"/>
          <w:pgSz w:w="11906" w:h="16838" w:code="9"/>
          <w:pgMar w:top="1871" w:right="1134" w:bottom="1134" w:left="1134" w:header="737" w:footer="680" w:gutter="0"/>
          <w:cols w:num="2" w:space="284"/>
          <w:titlePg/>
          <w:docGrid w:linePitch="360"/>
        </w:sectPr>
      </w:pPr>
    </w:p>
    <w:p w14:paraId="29827E58" w14:textId="77777777" w:rsidR="00841E0F" w:rsidRPr="00A14DC0" w:rsidRDefault="00841E0F" w:rsidP="004D7916">
      <w:pPr>
        <w:rPr>
          <w:rFonts w:cstheme="minorHAnsi"/>
          <w:color w:val="000000"/>
        </w:rPr>
      </w:pPr>
    </w:p>
    <w:sectPr w:rsidR="00841E0F" w:rsidRPr="00A14DC0" w:rsidSect="003E6806">
      <w:type w:val="continuous"/>
      <w:pgSz w:w="11906" w:h="16838" w:code="9"/>
      <w:pgMar w:top="1871" w:right="1134" w:bottom="1134" w:left="1134" w:header="737" w:footer="680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C13FF" w14:textId="77777777" w:rsidR="009D7A63" w:rsidRDefault="009D7A63" w:rsidP="006B6889">
      <w:pPr>
        <w:spacing w:line="240" w:lineRule="auto"/>
      </w:pPr>
      <w:r>
        <w:separator/>
      </w:r>
    </w:p>
  </w:endnote>
  <w:endnote w:type="continuationSeparator" w:id="0">
    <w:p w14:paraId="1D436D7A" w14:textId="77777777" w:rsidR="009D7A63" w:rsidRDefault="009D7A63" w:rsidP="006B68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A8821" w14:textId="77777777" w:rsidR="00642DE5" w:rsidRDefault="00642DE5" w:rsidP="00642DE5">
    <w:pPr>
      <w:pStyle w:val="Noga"/>
      <w:tabs>
        <w:tab w:val="clear" w:pos="4536"/>
        <w:tab w:val="clear" w:pos="9072"/>
        <w:tab w:val="right" w:pos="9638"/>
      </w:tabs>
    </w:pPr>
  </w:p>
  <w:tbl>
    <w:tblPr>
      <w:tblStyle w:val="Tabelamre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42DE5" w14:paraId="29CD77D0" w14:textId="77777777" w:rsidTr="009E1982">
      <w:tc>
        <w:tcPr>
          <w:tcW w:w="9628" w:type="dxa"/>
        </w:tcPr>
        <w:p w14:paraId="783524B0" w14:textId="77777777" w:rsidR="00642DE5" w:rsidRDefault="00642DE5" w:rsidP="00642DE5">
          <w:pPr>
            <w:pStyle w:val="Noga"/>
            <w:tabs>
              <w:tab w:val="clear" w:pos="4536"/>
              <w:tab w:val="clear" w:pos="9072"/>
              <w:tab w:val="right" w:pos="9638"/>
            </w:tabs>
            <w:jc w:val="center"/>
          </w:pPr>
          <w:r>
            <w:t>1</w:t>
          </w:r>
          <w:r w:rsidRPr="00276BC6">
            <w:rPr>
              <w:vertAlign w:val="superscript"/>
            </w:rPr>
            <w:t>st</w:t>
          </w:r>
          <w:r>
            <w:t xml:space="preserve"> Author Surname et al.: Paper title</w:t>
          </w:r>
        </w:p>
      </w:tc>
    </w:tr>
  </w:tbl>
  <w:p w14:paraId="4A7A346A" w14:textId="77777777" w:rsidR="00642DE5" w:rsidRPr="00BE2456" w:rsidRDefault="00642DE5" w:rsidP="00642DE5">
    <w:pPr>
      <w:pStyle w:val="Noga"/>
      <w:tabs>
        <w:tab w:val="clear" w:pos="4536"/>
        <w:tab w:val="clear" w:pos="9072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6D4F7" w14:textId="1B69F90F" w:rsidR="00271ABF" w:rsidRDefault="00271ABF" w:rsidP="00545620">
    <w:pPr>
      <w:pStyle w:val="Noga"/>
      <w:tabs>
        <w:tab w:val="clear" w:pos="4536"/>
        <w:tab w:val="clear" w:pos="9072"/>
        <w:tab w:val="right" w:pos="9638"/>
      </w:tabs>
    </w:pPr>
  </w:p>
  <w:tbl>
    <w:tblPr>
      <w:tblStyle w:val="Tabelamre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42DE5" w14:paraId="79212000" w14:textId="77777777" w:rsidTr="00642DE5">
      <w:tc>
        <w:tcPr>
          <w:tcW w:w="9628" w:type="dxa"/>
        </w:tcPr>
        <w:p w14:paraId="2015A329" w14:textId="499F0B97" w:rsidR="00642DE5" w:rsidRDefault="00642DE5" w:rsidP="00642DE5">
          <w:pPr>
            <w:pStyle w:val="Noga"/>
            <w:tabs>
              <w:tab w:val="clear" w:pos="4536"/>
              <w:tab w:val="clear" w:pos="9072"/>
              <w:tab w:val="right" w:pos="9638"/>
            </w:tabs>
            <w:jc w:val="center"/>
          </w:pPr>
          <w:r>
            <w:t>1</w:t>
          </w:r>
          <w:r w:rsidRPr="00276BC6">
            <w:rPr>
              <w:vertAlign w:val="superscript"/>
            </w:rPr>
            <w:t>st</w:t>
          </w:r>
          <w:r>
            <w:t xml:space="preserve"> Author Surname et al.: Paper title</w:t>
          </w:r>
        </w:p>
      </w:tc>
    </w:tr>
  </w:tbl>
  <w:p w14:paraId="7C36EB26" w14:textId="77777777" w:rsidR="00642DE5" w:rsidRPr="00BE2456" w:rsidRDefault="00642DE5" w:rsidP="00545620">
    <w:pPr>
      <w:pStyle w:val="Noga"/>
      <w:tabs>
        <w:tab w:val="clear" w:pos="4536"/>
        <w:tab w:val="clear" w:pos="9072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9A6A4" w14:textId="77777777" w:rsidR="009D7A63" w:rsidRDefault="009D7A63" w:rsidP="006B6889">
      <w:pPr>
        <w:spacing w:line="240" w:lineRule="auto"/>
      </w:pPr>
      <w:bookmarkStart w:id="0" w:name="_Hlk119996290"/>
      <w:bookmarkEnd w:id="0"/>
      <w:r>
        <w:separator/>
      </w:r>
    </w:p>
  </w:footnote>
  <w:footnote w:type="continuationSeparator" w:id="0">
    <w:p w14:paraId="57C8ACA6" w14:textId="77777777" w:rsidR="009D7A63" w:rsidRDefault="009D7A63" w:rsidP="006B68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9312A" w14:textId="53A3A8A4" w:rsidR="00F419CA" w:rsidRPr="004368F1" w:rsidRDefault="00A679D9" w:rsidP="00ED6E22">
    <w:pPr>
      <w:pStyle w:val="Glava"/>
      <w:rPr>
        <w:spacing w:val="-2"/>
        <w:sz w:val="18"/>
        <w:szCs w:val="18"/>
      </w:rPr>
    </w:pPr>
    <w:r>
      <w:rPr>
        <w:spacing w:val="-2"/>
        <w:sz w:val="18"/>
        <w:szCs w:val="18"/>
      </w:rPr>
      <w:t>AAAA</w:t>
    </w:r>
    <w:r w:rsidR="004368F1" w:rsidRPr="004368F1">
      <w:rPr>
        <w:spacing w:val="-2"/>
        <w:sz w:val="18"/>
        <w:szCs w:val="18"/>
      </w:rPr>
      <w:t xml:space="preserve"> – 2023 – </w:t>
    </w:r>
    <w:r w:rsidR="002C6FE3">
      <w:rPr>
        <w:spacing w:val="-2"/>
        <w:sz w:val="18"/>
        <w:szCs w:val="18"/>
      </w:rPr>
      <w:t xml:space="preserve">IZOLA - </w:t>
    </w:r>
    <w:r w:rsidR="004368F1" w:rsidRPr="004368F1">
      <w:rPr>
        <w:spacing w:val="-2"/>
        <w:sz w:val="18"/>
        <w:szCs w:val="18"/>
      </w:rPr>
      <w:t>Conference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2"/>
      <w:gridCol w:w="316"/>
      <w:gridCol w:w="6624"/>
      <w:gridCol w:w="1596"/>
    </w:tblGrid>
    <w:tr w:rsidR="00BC6DA0" w14:paraId="4E8D4204" w14:textId="77777777" w:rsidTr="00BC6DA0">
      <w:tc>
        <w:tcPr>
          <w:tcW w:w="1102" w:type="dxa"/>
          <w:vAlign w:val="center"/>
        </w:tcPr>
        <w:p w14:paraId="668FE640" w14:textId="1CE7D2B1" w:rsidR="00BC6DA0" w:rsidRDefault="00BC6DA0" w:rsidP="00A66BF6">
          <w:pPr>
            <w:pStyle w:val="Glava"/>
            <w:ind w:left="-11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48A88CD" wp14:editId="51AED24D">
                <wp:extent cx="632478" cy="720000"/>
                <wp:effectExtent l="0" t="0" r="0" b="4445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78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" w:type="dxa"/>
          <w:vAlign w:val="center"/>
        </w:tcPr>
        <w:p w14:paraId="39811DE3" w14:textId="77777777" w:rsidR="00BC6DA0" w:rsidRDefault="00BC6DA0" w:rsidP="00A66BF6">
          <w:pPr>
            <w:pStyle w:val="Glava"/>
            <w:ind w:left="-110"/>
            <w:rPr>
              <w:noProof/>
            </w:rPr>
          </w:pPr>
        </w:p>
      </w:tc>
      <w:tc>
        <w:tcPr>
          <w:tcW w:w="6624" w:type="dxa"/>
          <w:vAlign w:val="center"/>
        </w:tcPr>
        <w:p w14:paraId="59373D38" w14:textId="469BEAEA" w:rsidR="00BC6DA0" w:rsidRPr="007874C5" w:rsidRDefault="00BC6DA0" w:rsidP="00BC6DA0">
          <w:pPr>
            <w:pStyle w:val="Glava"/>
            <w:ind w:left="-110"/>
            <w:jc w:val="center"/>
          </w:pPr>
          <w:r>
            <w:rPr>
              <w:noProof/>
            </w:rPr>
            <w:drawing>
              <wp:inline distT="0" distB="0" distL="0" distR="0" wp14:anchorId="6F797A8D" wp14:editId="5696B229">
                <wp:extent cx="3641924" cy="108000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1924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F471ABE" w14:textId="7C4D5C9C" w:rsidR="00BC6DA0" w:rsidRPr="00A679D9" w:rsidRDefault="00BC6DA0" w:rsidP="00B441AC">
          <w:pPr>
            <w:pStyle w:val="Glava"/>
            <w:jc w:val="center"/>
            <w:rPr>
              <w:bCs/>
              <w:sz w:val="12"/>
              <w:szCs w:val="12"/>
            </w:rPr>
          </w:pPr>
        </w:p>
      </w:tc>
      <w:tc>
        <w:tcPr>
          <w:tcW w:w="1596" w:type="dxa"/>
          <w:vAlign w:val="center"/>
        </w:tcPr>
        <w:p w14:paraId="45D9C5FD" w14:textId="49EC6BD8" w:rsidR="00BC6DA0" w:rsidRDefault="00BC6DA0" w:rsidP="001A4DDE">
          <w:pPr>
            <w:pStyle w:val="Glava"/>
            <w:jc w:val="right"/>
          </w:pPr>
          <w:r>
            <w:rPr>
              <w:noProof/>
            </w:rPr>
            <w:drawing>
              <wp:inline distT="0" distB="0" distL="0" distR="0" wp14:anchorId="6ADF90A8" wp14:editId="0DF220FA">
                <wp:extent cx="720000" cy="720000"/>
                <wp:effectExtent l="0" t="0" r="4445" b="444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31491" w14:textId="24944775" w:rsidR="00B53304" w:rsidRPr="00C75B38" w:rsidRDefault="00B53304" w:rsidP="00642DE5">
    <w:pPr>
      <w:pStyle w:val="Glava"/>
      <w:tabs>
        <w:tab w:val="clear" w:pos="4536"/>
        <w:tab w:val="clear" w:pos="9072"/>
        <w:tab w:val="right" w:pos="9638"/>
      </w:tabs>
      <w:rPr>
        <w:color w:val="404040" w:themeColor="text1" w:themeTint="BF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B1C16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0439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EEC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76B4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94B4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82D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DEF6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626F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6D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2E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E05FB8"/>
    <w:multiLevelType w:val="hybridMultilevel"/>
    <w:tmpl w:val="D9C4BD18"/>
    <w:lvl w:ilvl="0" w:tplc="5EE4D69C">
      <w:start w:val="1"/>
      <w:numFmt w:val="decimal"/>
      <w:lvlText w:val="[%1.]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6583882">
    <w:abstractNumId w:val="9"/>
  </w:num>
  <w:num w:numId="2" w16cid:durableId="255751052">
    <w:abstractNumId w:val="7"/>
  </w:num>
  <w:num w:numId="3" w16cid:durableId="1807506352">
    <w:abstractNumId w:val="6"/>
  </w:num>
  <w:num w:numId="4" w16cid:durableId="259409636">
    <w:abstractNumId w:val="5"/>
  </w:num>
  <w:num w:numId="5" w16cid:durableId="398334399">
    <w:abstractNumId w:val="4"/>
  </w:num>
  <w:num w:numId="6" w16cid:durableId="336152262">
    <w:abstractNumId w:val="8"/>
  </w:num>
  <w:num w:numId="7" w16cid:durableId="395469824">
    <w:abstractNumId w:val="3"/>
  </w:num>
  <w:num w:numId="8" w16cid:durableId="124197383">
    <w:abstractNumId w:val="2"/>
  </w:num>
  <w:num w:numId="9" w16cid:durableId="667364063">
    <w:abstractNumId w:val="1"/>
  </w:num>
  <w:num w:numId="10" w16cid:durableId="1628202027">
    <w:abstractNumId w:val="0"/>
  </w:num>
  <w:num w:numId="11" w16cid:durableId="8415094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365"/>
    <w:rsid w:val="0000211E"/>
    <w:rsid w:val="00013E4E"/>
    <w:rsid w:val="00016716"/>
    <w:rsid w:val="00022425"/>
    <w:rsid w:val="00023512"/>
    <w:rsid w:val="00024684"/>
    <w:rsid w:val="00034981"/>
    <w:rsid w:val="000369F1"/>
    <w:rsid w:val="00043850"/>
    <w:rsid w:val="00055CD3"/>
    <w:rsid w:val="00063075"/>
    <w:rsid w:val="0009007A"/>
    <w:rsid w:val="000B6AF6"/>
    <w:rsid w:val="000B7A7A"/>
    <w:rsid w:val="000C770E"/>
    <w:rsid w:val="000D0ADF"/>
    <w:rsid w:val="000E5BC3"/>
    <w:rsid w:val="00100493"/>
    <w:rsid w:val="001336DD"/>
    <w:rsid w:val="0014339E"/>
    <w:rsid w:val="00145238"/>
    <w:rsid w:val="00172C0A"/>
    <w:rsid w:val="0019085A"/>
    <w:rsid w:val="00193D1A"/>
    <w:rsid w:val="001A4DDE"/>
    <w:rsid w:val="001B2D05"/>
    <w:rsid w:val="001D31B9"/>
    <w:rsid w:val="001E457D"/>
    <w:rsid w:val="002015AD"/>
    <w:rsid w:val="002133FB"/>
    <w:rsid w:val="002278B8"/>
    <w:rsid w:val="0023383E"/>
    <w:rsid w:val="002444DE"/>
    <w:rsid w:val="00251427"/>
    <w:rsid w:val="00262769"/>
    <w:rsid w:val="0027130F"/>
    <w:rsid w:val="00271ABF"/>
    <w:rsid w:val="00282C1D"/>
    <w:rsid w:val="00283630"/>
    <w:rsid w:val="002852F6"/>
    <w:rsid w:val="00291E77"/>
    <w:rsid w:val="00293673"/>
    <w:rsid w:val="00293759"/>
    <w:rsid w:val="0029636B"/>
    <w:rsid w:val="002A7682"/>
    <w:rsid w:val="002B17DC"/>
    <w:rsid w:val="002B3F21"/>
    <w:rsid w:val="002B7B87"/>
    <w:rsid w:val="002C0625"/>
    <w:rsid w:val="002C4764"/>
    <w:rsid w:val="002C6FE3"/>
    <w:rsid w:val="002D6A11"/>
    <w:rsid w:val="002E5F2E"/>
    <w:rsid w:val="002F3E10"/>
    <w:rsid w:val="002F7695"/>
    <w:rsid w:val="00310F49"/>
    <w:rsid w:val="0033516C"/>
    <w:rsid w:val="0037134C"/>
    <w:rsid w:val="003724D4"/>
    <w:rsid w:val="0037592B"/>
    <w:rsid w:val="003865BE"/>
    <w:rsid w:val="003866F3"/>
    <w:rsid w:val="003966A5"/>
    <w:rsid w:val="00396EED"/>
    <w:rsid w:val="003A4C26"/>
    <w:rsid w:val="003B04B4"/>
    <w:rsid w:val="003B37CF"/>
    <w:rsid w:val="003B7CE8"/>
    <w:rsid w:val="003C0AB2"/>
    <w:rsid w:val="003C3BD9"/>
    <w:rsid w:val="003C4DB5"/>
    <w:rsid w:val="003E6806"/>
    <w:rsid w:val="00406AB0"/>
    <w:rsid w:val="004368F1"/>
    <w:rsid w:val="00453AE2"/>
    <w:rsid w:val="0045509F"/>
    <w:rsid w:val="00455649"/>
    <w:rsid w:val="00465A18"/>
    <w:rsid w:val="00467D32"/>
    <w:rsid w:val="004773DF"/>
    <w:rsid w:val="00481BA0"/>
    <w:rsid w:val="004A4553"/>
    <w:rsid w:val="004A7E7A"/>
    <w:rsid w:val="004B5058"/>
    <w:rsid w:val="004C257E"/>
    <w:rsid w:val="004D7916"/>
    <w:rsid w:val="004E17E7"/>
    <w:rsid w:val="004F02F6"/>
    <w:rsid w:val="004F40FA"/>
    <w:rsid w:val="004F43FA"/>
    <w:rsid w:val="00501A05"/>
    <w:rsid w:val="00502FED"/>
    <w:rsid w:val="00507482"/>
    <w:rsid w:val="00515A36"/>
    <w:rsid w:val="005414E2"/>
    <w:rsid w:val="005429EC"/>
    <w:rsid w:val="00543B51"/>
    <w:rsid w:val="00545620"/>
    <w:rsid w:val="00574441"/>
    <w:rsid w:val="005852C6"/>
    <w:rsid w:val="005C2005"/>
    <w:rsid w:val="005C2B9D"/>
    <w:rsid w:val="005E2271"/>
    <w:rsid w:val="005E3F5C"/>
    <w:rsid w:val="005F6628"/>
    <w:rsid w:val="00600F00"/>
    <w:rsid w:val="00610C41"/>
    <w:rsid w:val="00642DE5"/>
    <w:rsid w:val="00655641"/>
    <w:rsid w:val="0066277F"/>
    <w:rsid w:val="00677DBA"/>
    <w:rsid w:val="00681737"/>
    <w:rsid w:val="0069753D"/>
    <w:rsid w:val="00697F9E"/>
    <w:rsid w:val="006B6889"/>
    <w:rsid w:val="006D2271"/>
    <w:rsid w:val="006F0E4E"/>
    <w:rsid w:val="0072169E"/>
    <w:rsid w:val="0073100A"/>
    <w:rsid w:val="0076076B"/>
    <w:rsid w:val="0076323D"/>
    <w:rsid w:val="00773204"/>
    <w:rsid w:val="007828C7"/>
    <w:rsid w:val="007874C5"/>
    <w:rsid w:val="00794D06"/>
    <w:rsid w:val="00795354"/>
    <w:rsid w:val="007A140E"/>
    <w:rsid w:val="007B25E9"/>
    <w:rsid w:val="007C4354"/>
    <w:rsid w:val="007D6FED"/>
    <w:rsid w:val="007E68E7"/>
    <w:rsid w:val="007F175C"/>
    <w:rsid w:val="00804BFF"/>
    <w:rsid w:val="008140DD"/>
    <w:rsid w:val="00815BCB"/>
    <w:rsid w:val="0082753A"/>
    <w:rsid w:val="00841E0F"/>
    <w:rsid w:val="008423CB"/>
    <w:rsid w:val="00852E4B"/>
    <w:rsid w:val="008616C2"/>
    <w:rsid w:val="00873BBE"/>
    <w:rsid w:val="00874778"/>
    <w:rsid w:val="008802F3"/>
    <w:rsid w:val="00891BD7"/>
    <w:rsid w:val="00895B05"/>
    <w:rsid w:val="008974F6"/>
    <w:rsid w:val="008A0AAA"/>
    <w:rsid w:val="008A7548"/>
    <w:rsid w:val="008C4C71"/>
    <w:rsid w:val="008D7960"/>
    <w:rsid w:val="008E495D"/>
    <w:rsid w:val="008E5808"/>
    <w:rsid w:val="00900B26"/>
    <w:rsid w:val="0090155A"/>
    <w:rsid w:val="00922A9B"/>
    <w:rsid w:val="0094186E"/>
    <w:rsid w:val="00955C19"/>
    <w:rsid w:val="00957006"/>
    <w:rsid w:val="00965DA1"/>
    <w:rsid w:val="009A5765"/>
    <w:rsid w:val="009B2438"/>
    <w:rsid w:val="009B7B61"/>
    <w:rsid w:val="009C2194"/>
    <w:rsid w:val="009D35FB"/>
    <w:rsid w:val="009D560B"/>
    <w:rsid w:val="009D7A63"/>
    <w:rsid w:val="009E74F7"/>
    <w:rsid w:val="00A13858"/>
    <w:rsid w:val="00A14DC0"/>
    <w:rsid w:val="00A17298"/>
    <w:rsid w:val="00A318AB"/>
    <w:rsid w:val="00A362DA"/>
    <w:rsid w:val="00A41F3B"/>
    <w:rsid w:val="00A445E1"/>
    <w:rsid w:val="00A62B3B"/>
    <w:rsid w:val="00A63BC1"/>
    <w:rsid w:val="00A66BF6"/>
    <w:rsid w:val="00A679D9"/>
    <w:rsid w:val="00A709DE"/>
    <w:rsid w:val="00A73E0F"/>
    <w:rsid w:val="00A74EEF"/>
    <w:rsid w:val="00AC544B"/>
    <w:rsid w:val="00AC5C79"/>
    <w:rsid w:val="00AD697F"/>
    <w:rsid w:val="00AD73D3"/>
    <w:rsid w:val="00B02BE7"/>
    <w:rsid w:val="00B04912"/>
    <w:rsid w:val="00B0496E"/>
    <w:rsid w:val="00B16889"/>
    <w:rsid w:val="00B377F8"/>
    <w:rsid w:val="00B41C7B"/>
    <w:rsid w:val="00B441AC"/>
    <w:rsid w:val="00B53304"/>
    <w:rsid w:val="00B57391"/>
    <w:rsid w:val="00B6568B"/>
    <w:rsid w:val="00B876BE"/>
    <w:rsid w:val="00B95178"/>
    <w:rsid w:val="00B963D8"/>
    <w:rsid w:val="00BA393A"/>
    <w:rsid w:val="00BA671A"/>
    <w:rsid w:val="00BA6DCE"/>
    <w:rsid w:val="00BB7B75"/>
    <w:rsid w:val="00BC6DA0"/>
    <w:rsid w:val="00BD0EDF"/>
    <w:rsid w:val="00BE2456"/>
    <w:rsid w:val="00BF3D29"/>
    <w:rsid w:val="00C11CD2"/>
    <w:rsid w:val="00C23630"/>
    <w:rsid w:val="00C3559B"/>
    <w:rsid w:val="00C5708D"/>
    <w:rsid w:val="00C66FAF"/>
    <w:rsid w:val="00C75B38"/>
    <w:rsid w:val="00C76546"/>
    <w:rsid w:val="00C97899"/>
    <w:rsid w:val="00CA4EF0"/>
    <w:rsid w:val="00CB69D6"/>
    <w:rsid w:val="00CD24E1"/>
    <w:rsid w:val="00CE6081"/>
    <w:rsid w:val="00D04294"/>
    <w:rsid w:val="00D06673"/>
    <w:rsid w:val="00D16FA3"/>
    <w:rsid w:val="00D2571F"/>
    <w:rsid w:val="00D4640E"/>
    <w:rsid w:val="00D67432"/>
    <w:rsid w:val="00D6777E"/>
    <w:rsid w:val="00D75498"/>
    <w:rsid w:val="00D77FBA"/>
    <w:rsid w:val="00D97C94"/>
    <w:rsid w:val="00DA07DA"/>
    <w:rsid w:val="00DA5E8B"/>
    <w:rsid w:val="00DA7CA0"/>
    <w:rsid w:val="00DB0066"/>
    <w:rsid w:val="00DC29F9"/>
    <w:rsid w:val="00DD04D9"/>
    <w:rsid w:val="00DD2462"/>
    <w:rsid w:val="00DD478F"/>
    <w:rsid w:val="00DE2ADE"/>
    <w:rsid w:val="00DE6596"/>
    <w:rsid w:val="00DF1CBB"/>
    <w:rsid w:val="00DF2CA0"/>
    <w:rsid w:val="00DF75ED"/>
    <w:rsid w:val="00E11764"/>
    <w:rsid w:val="00E1290F"/>
    <w:rsid w:val="00E13E44"/>
    <w:rsid w:val="00E227D9"/>
    <w:rsid w:val="00E249D4"/>
    <w:rsid w:val="00E42489"/>
    <w:rsid w:val="00E43814"/>
    <w:rsid w:val="00E47D3B"/>
    <w:rsid w:val="00E559D6"/>
    <w:rsid w:val="00E606F3"/>
    <w:rsid w:val="00E63BC5"/>
    <w:rsid w:val="00E7157F"/>
    <w:rsid w:val="00E733DC"/>
    <w:rsid w:val="00E82138"/>
    <w:rsid w:val="00E842A6"/>
    <w:rsid w:val="00E93DDD"/>
    <w:rsid w:val="00E95620"/>
    <w:rsid w:val="00EA7CF2"/>
    <w:rsid w:val="00EB4214"/>
    <w:rsid w:val="00EB5166"/>
    <w:rsid w:val="00EC01FC"/>
    <w:rsid w:val="00EC0FF5"/>
    <w:rsid w:val="00EC2365"/>
    <w:rsid w:val="00EC7B95"/>
    <w:rsid w:val="00ED6E22"/>
    <w:rsid w:val="00ED734B"/>
    <w:rsid w:val="00EE0004"/>
    <w:rsid w:val="00F03357"/>
    <w:rsid w:val="00F03FAB"/>
    <w:rsid w:val="00F201F6"/>
    <w:rsid w:val="00F246A5"/>
    <w:rsid w:val="00F25A37"/>
    <w:rsid w:val="00F2703D"/>
    <w:rsid w:val="00F3697C"/>
    <w:rsid w:val="00F419CA"/>
    <w:rsid w:val="00F42A53"/>
    <w:rsid w:val="00F516D0"/>
    <w:rsid w:val="00F65465"/>
    <w:rsid w:val="00F66041"/>
    <w:rsid w:val="00F807CD"/>
    <w:rsid w:val="00F81A3E"/>
    <w:rsid w:val="00F90EB3"/>
    <w:rsid w:val="00F91745"/>
    <w:rsid w:val="00F92C77"/>
    <w:rsid w:val="00F946B0"/>
    <w:rsid w:val="00FA5DEE"/>
    <w:rsid w:val="00FB05D1"/>
    <w:rsid w:val="00FB1711"/>
    <w:rsid w:val="00FB3352"/>
    <w:rsid w:val="00FC0816"/>
    <w:rsid w:val="00FD0DEB"/>
    <w:rsid w:val="00FE4070"/>
    <w:rsid w:val="00FE5C96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;"/>
  <w14:docId w14:val="621ACF8A"/>
  <w15:chartTrackingRefBased/>
  <w15:docId w15:val="{84A574E8-2119-41F7-A6A4-6B68A28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3850"/>
    <w:pPr>
      <w:spacing w:line="280" w:lineRule="atLeast"/>
      <w:jc w:val="both"/>
    </w:pPr>
    <w:rPr>
      <w:rFonts w:asciiTheme="minorHAnsi" w:hAnsiTheme="minorHAnsi"/>
      <w:lang w:val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697F9E"/>
    <w:pPr>
      <w:keepNext/>
      <w:keepLines/>
      <w:outlineLvl w:val="0"/>
    </w:pPr>
    <w:rPr>
      <w:rFonts w:ascii="Calibri" w:eastAsiaTheme="majorEastAsia" w:hAnsi="Calibri" w:cstheme="majorBidi"/>
      <w:b/>
      <w:caps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23512"/>
    <w:pPr>
      <w:keepNext/>
      <w:keepLines/>
      <w:spacing w:before="40"/>
      <w:jc w:val="left"/>
      <w:outlineLvl w:val="1"/>
    </w:pPr>
    <w:rPr>
      <w:rFonts w:ascii="Calibri" w:eastAsiaTheme="majorEastAsia" w:hAnsi="Calibri" w:cstheme="majorBidi"/>
      <w:b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REBRANDtblzat">
    <w:name w:val="_REBRAND táblázat"/>
    <w:basedOn w:val="Navadnatabela"/>
    <w:uiPriority w:val="99"/>
    <w:rsid w:val="00063075"/>
    <w:pPr>
      <w:spacing w:line="320" w:lineRule="atLeast"/>
    </w:pPr>
    <w:rPr>
      <w:rFonts w:ascii="Segoe UI" w:eastAsia="Times New Roman" w:hAnsi="Segoe UI"/>
      <w:sz w:val="18"/>
      <w:lang w:eastAsia="hu-HU"/>
    </w:rPr>
    <w:tblPr>
      <w:tblStyleRowBandSize w:val="1"/>
      <w:tblStyleColBandSize w:val="3"/>
      <w:jc w:val="center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bottom w:w="113" w:type="dxa"/>
      </w:tblCellMar>
    </w:tblPr>
    <w:trPr>
      <w:jc w:val="center"/>
    </w:trPr>
    <w:tcPr>
      <w:shd w:val="clear" w:color="auto" w:fill="auto"/>
      <w:vAlign w:val="center"/>
    </w:tc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Naslov1Znak">
    <w:name w:val="Naslov 1 Znak"/>
    <w:basedOn w:val="Privzetapisavaodstavka"/>
    <w:link w:val="Naslov1"/>
    <w:uiPriority w:val="9"/>
    <w:rsid w:val="00697F9E"/>
    <w:rPr>
      <w:rFonts w:ascii="Calibri" w:eastAsiaTheme="majorEastAsia" w:hAnsi="Calibri" w:cstheme="majorBidi"/>
      <w:b/>
      <w:caps/>
      <w:szCs w:val="32"/>
      <w:lang w:val="en-GB"/>
    </w:rPr>
  </w:style>
  <w:style w:type="paragraph" w:customStyle="1" w:styleId="Trgy">
    <w:name w:val="Tárgy"/>
    <w:basedOn w:val="Navaden"/>
    <w:rsid w:val="00F516D0"/>
    <w:pPr>
      <w:spacing w:before="160"/>
      <w:jc w:val="left"/>
    </w:pPr>
    <w:rPr>
      <w:rFonts w:eastAsia="Times New Roman"/>
      <w:color w:val="7F7F7F" w:themeColor="text1" w:themeTint="80"/>
      <w:szCs w:val="24"/>
      <w:lang w:eastAsia="hu-HU"/>
    </w:rPr>
  </w:style>
  <w:style w:type="paragraph" w:styleId="Naslov">
    <w:name w:val="Title"/>
    <w:basedOn w:val="Navaden"/>
    <w:next w:val="Navaden"/>
    <w:link w:val="NaslovZnak"/>
    <w:uiPriority w:val="10"/>
    <w:qFormat/>
    <w:rsid w:val="007F175C"/>
    <w:pPr>
      <w:spacing w:line="240" w:lineRule="auto"/>
      <w:contextualSpacing/>
    </w:pPr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F175C"/>
    <w:rPr>
      <w:rFonts w:ascii="Calibri" w:eastAsiaTheme="majorEastAsia" w:hAnsi="Calibri" w:cstheme="majorBidi"/>
      <w:b/>
      <w:spacing w:val="-10"/>
      <w:kern w:val="28"/>
      <w:sz w:val="28"/>
      <w:szCs w:val="56"/>
      <w:lang w:val="en-GB"/>
    </w:rPr>
  </w:style>
  <w:style w:type="paragraph" w:styleId="Glava">
    <w:name w:val="header"/>
    <w:basedOn w:val="Navaden"/>
    <w:link w:val="GlavaZnak"/>
    <w:unhideWhenUsed/>
    <w:rsid w:val="00DA07DA"/>
    <w:pPr>
      <w:tabs>
        <w:tab w:val="center" w:pos="4536"/>
        <w:tab w:val="right" w:pos="9072"/>
      </w:tabs>
      <w:spacing w:line="240" w:lineRule="auto"/>
      <w:jc w:val="left"/>
    </w:pPr>
    <w:rPr>
      <w:sz w:val="16"/>
    </w:rPr>
  </w:style>
  <w:style w:type="character" w:customStyle="1" w:styleId="GlavaZnak">
    <w:name w:val="Glava Znak"/>
    <w:basedOn w:val="Privzetapisavaodstavka"/>
    <w:link w:val="Glava"/>
    <w:rsid w:val="00DA07DA"/>
    <w:rPr>
      <w:rFonts w:asciiTheme="minorHAnsi" w:hAnsiTheme="minorHAnsi"/>
      <w:sz w:val="16"/>
      <w:lang w:val="en-GB"/>
    </w:rPr>
  </w:style>
  <w:style w:type="paragraph" w:styleId="Noga">
    <w:name w:val="footer"/>
    <w:basedOn w:val="Navaden"/>
    <w:link w:val="NogaZnak"/>
    <w:uiPriority w:val="99"/>
    <w:unhideWhenUsed/>
    <w:rsid w:val="00271ABF"/>
    <w:pPr>
      <w:tabs>
        <w:tab w:val="center" w:pos="4536"/>
        <w:tab w:val="right" w:pos="9072"/>
      </w:tabs>
      <w:spacing w:line="240" w:lineRule="auto"/>
    </w:pPr>
    <w:rPr>
      <w:color w:val="7F7F7F" w:themeColor="text1" w:themeTint="80"/>
      <w:sz w:val="18"/>
    </w:rPr>
  </w:style>
  <w:style w:type="character" w:customStyle="1" w:styleId="NogaZnak">
    <w:name w:val="Noga Znak"/>
    <w:basedOn w:val="Privzetapisavaodstavka"/>
    <w:link w:val="Noga"/>
    <w:uiPriority w:val="99"/>
    <w:rsid w:val="00271ABF"/>
    <w:rPr>
      <w:rFonts w:asciiTheme="minorHAnsi" w:hAnsiTheme="minorHAnsi"/>
      <w:color w:val="7F7F7F" w:themeColor="text1" w:themeTint="80"/>
      <w:sz w:val="18"/>
      <w:lang w:val="en-GB"/>
    </w:rPr>
  </w:style>
  <w:style w:type="table" w:styleId="Tabelamrea">
    <w:name w:val="Table Grid"/>
    <w:basedOn w:val="Navadnatabela"/>
    <w:rsid w:val="00CD2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link w:val="PodnaslovZnak"/>
    <w:uiPriority w:val="11"/>
    <w:qFormat/>
    <w:rsid w:val="0072169E"/>
    <w:pPr>
      <w:numPr>
        <w:ilvl w:val="1"/>
      </w:numPr>
    </w:pPr>
    <w:rPr>
      <w:rFonts w:eastAsiaTheme="minorEastAsia" w:cstheme="minorHAnsi"/>
      <w:color w:val="595959" w:themeColor="text1" w:themeTint="A6"/>
      <w:sz w:val="24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72169E"/>
    <w:rPr>
      <w:rFonts w:asciiTheme="minorHAnsi" w:eastAsiaTheme="minorEastAsia" w:hAnsiTheme="minorHAnsi" w:cstheme="minorHAnsi"/>
      <w:color w:val="595959" w:themeColor="text1" w:themeTint="A6"/>
      <w:sz w:val="24"/>
      <w:szCs w:val="22"/>
      <w:lang w:val="en-GB"/>
    </w:rPr>
  </w:style>
  <w:style w:type="character" w:customStyle="1" w:styleId="Naslov2Znak">
    <w:name w:val="Naslov 2 Znak"/>
    <w:basedOn w:val="Privzetapisavaodstavka"/>
    <w:link w:val="Naslov2"/>
    <w:uiPriority w:val="9"/>
    <w:rsid w:val="00023512"/>
    <w:rPr>
      <w:rFonts w:ascii="Calibri" w:eastAsiaTheme="majorEastAsia" w:hAnsi="Calibri" w:cstheme="majorBidi"/>
      <w:b/>
      <w:szCs w:val="26"/>
      <w:lang w:val="en-GB"/>
    </w:rPr>
  </w:style>
  <w:style w:type="paragraph" w:styleId="Telobesedila">
    <w:name w:val="Body Text"/>
    <w:basedOn w:val="Navaden"/>
    <w:link w:val="TelobesedilaZnak"/>
    <w:uiPriority w:val="99"/>
    <w:unhideWhenUsed/>
    <w:rsid w:val="00043850"/>
    <w:pPr>
      <w:ind w:firstLine="284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043850"/>
    <w:rPr>
      <w:rFonts w:asciiTheme="minorHAnsi" w:hAnsiTheme="minorHAnsi"/>
      <w:lang w:val="en-GB"/>
    </w:rPr>
  </w:style>
  <w:style w:type="paragraph" w:styleId="Odstavekseznama">
    <w:name w:val="List Paragraph"/>
    <w:basedOn w:val="Navaden"/>
    <w:uiPriority w:val="34"/>
    <w:qFormat/>
    <w:rsid w:val="00EE0004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9E465911F6FDD4CBDCB430795264C1A" ma:contentTypeVersion="11" ma:contentTypeDescription="Új dokumentum létrehozása." ma:contentTypeScope="" ma:versionID="300fb9853bc07bfb1f0f82463c876e52">
  <xsd:schema xmlns:xsd="http://www.w3.org/2001/XMLSchema" xmlns:xs="http://www.w3.org/2001/XMLSchema" xmlns:p="http://schemas.microsoft.com/office/2006/metadata/properties" xmlns:ns3="9357e6ae-1fd0-4250-b7a1-999898d83995" xmlns:ns4="ae19e191-30e2-477b-8f2c-c73b880e5611" targetNamespace="http://schemas.microsoft.com/office/2006/metadata/properties" ma:root="true" ma:fieldsID="a86e1422fae9b805420d3e0d95b7086c" ns3:_="" ns4:_="">
    <xsd:import namespace="9357e6ae-1fd0-4250-b7a1-999898d83995"/>
    <xsd:import namespace="ae19e191-30e2-477b-8f2c-c73b880e56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7e6ae-1fd0-4250-b7a1-999898d839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9e191-30e2-477b-8f2c-c73b880e5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B34DBE6-E8FE-47E6-9A20-C3E0E67691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7e6ae-1fd0-4250-b7a1-999898d83995"/>
    <ds:schemaRef ds:uri="ae19e191-30e2-477b-8f2c-c73b880e5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09E53-9CA3-4938-BB39-F7228DF638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04A032-23AD-4D40-9AFA-AC61341E74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977EC6-ECA9-41CC-A2AC-3C2EDD333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899</Words>
  <Characters>5129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Miklós Márkus</dc:creator>
  <cp:keywords/>
  <dc:description/>
  <cp:lastModifiedBy>Luka Čurovič</cp:lastModifiedBy>
  <cp:revision>3</cp:revision>
  <cp:lastPrinted>2021-02-21T19:16:00Z</cp:lastPrinted>
  <dcterms:created xsi:type="dcterms:W3CDTF">2023-03-24T08:08:00Z</dcterms:created>
  <dcterms:modified xsi:type="dcterms:W3CDTF">2023-03-24T08:09:00Z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0x010100B9E465911F6FDD4CBDCB430795264C1A</vt:lpwstr>
  </property>
</Properties>
</file>