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8BAFF2A" w14:textId="77777777" w:rsidR="00B57FD3" w:rsidRPr="00CA258B" w:rsidRDefault="00DB5531" w:rsidP="00470C84">
      <w:pPr>
        <w:pStyle w:val="AbstractTitle"/>
        <w:rPr>
          <w:bCs/>
          <w:lang w:val="en-GB"/>
        </w:rPr>
      </w:pPr>
      <w:r>
        <w:rPr>
          <w:lang w:val="en-GB"/>
        </w:rPr>
        <w:t>Development of a D</w:t>
      </w:r>
      <w:r w:rsidRPr="00DB5531">
        <w:rPr>
          <w:lang w:val="en-GB"/>
        </w:rPr>
        <w:t xml:space="preserve">iffuse </w:t>
      </w:r>
      <w:r>
        <w:rPr>
          <w:lang w:val="en-GB"/>
        </w:rPr>
        <w:t>R</w:t>
      </w:r>
      <w:r w:rsidRPr="00DB5531">
        <w:rPr>
          <w:lang w:val="en-GB"/>
        </w:rPr>
        <w:t xml:space="preserve">eflectance FT-NIR </w:t>
      </w:r>
      <w:r>
        <w:rPr>
          <w:lang w:val="en-GB"/>
        </w:rPr>
        <w:t>S</w:t>
      </w:r>
      <w:r w:rsidRPr="00DB5531">
        <w:rPr>
          <w:lang w:val="en-GB"/>
        </w:rPr>
        <w:t xml:space="preserve">pectroscopy </w:t>
      </w:r>
      <w:r>
        <w:rPr>
          <w:lang w:val="en-GB"/>
        </w:rPr>
        <w:t>M</w:t>
      </w:r>
      <w:r w:rsidRPr="00DB5531">
        <w:rPr>
          <w:lang w:val="en-GB"/>
        </w:rPr>
        <w:t xml:space="preserve">ethod for </w:t>
      </w:r>
      <w:r>
        <w:rPr>
          <w:lang w:val="en-GB"/>
        </w:rPr>
        <w:t>the S</w:t>
      </w:r>
      <w:r w:rsidRPr="00DB5531">
        <w:rPr>
          <w:lang w:val="en-GB"/>
        </w:rPr>
        <w:t xml:space="preserve">hell </w:t>
      </w:r>
      <w:r>
        <w:rPr>
          <w:lang w:val="en-GB"/>
        </w:rPr>
        <w:t>E</w:t>
      </w:r>
      <w:r w:rsidRPr="00DB5531">
        <w:rPr>
          <w:lang w:val="en-GB"/>
        </w:rPr>
        <w:t xml:space="preserve">gg </w:t>
      </w:r>
      <w:r>
        <w:rPr>
          <w:lang w:val="en-GB"/>
        </w:rPr>
        <w:t>Quality A</w:t>
      </w:r>
      <w:r w:rsidRPr="00DB5531">
        <w:rPr>
          <w:lang w:val="en-GB"/>
        </w:rPr>
        <w:t>ssessment</w:t>
      </w:r>
    </w:p>
    <w:p w14:paraId="58DBBF8E" w14:textId="77777777" w:rsidR="00B57FD3" w:rsidRPr="00CA258B" w:rsidRDefault="00B57FD3">
      <w:pPr>
        <w:pStyle w:val="Author"/>
        <w:spacing w:before="0"/>
        <w:rPr>
          <w:lang w:val="en-GB"/>
        </w:rPr>
      </w:pPr>
    </w:p>
    <w:p w14:paraId="01508780" w14:textId="77777777" w:rsidR="008B0A27" w:rsidRPr="00853280" w:rsidRDefault="008B0A27" w:rsidP="008B0A27">
      <w:pPr>
        <w:pStyle w:val="Author"/>
        <w:spacing w:before="0"/>
        <w:rPr>
          <w:b w:val="0"/>
          <w:vertAlign w:val="superscript"/>
          <w:lang w:val="it-IT"/>
        </w:rPr>
      </w:pPr>
      <w:r w:rsidRPr="00853280">
        <w:rPr>
          <w:lang w:val="it-IT"/>
        </w:rPr>
        <w:t>Cristina Alamprese</w:t>
      </w:r>
      <w:r w:rsidRPr="00853280">
        <w:rPr>
          <w:b w:val="0"/>
          <w:vertAlign w:val="superscript"/>
          <w:lang w:val="it-IT"/>
        </w:rPr>
        <w:t>1*</w:t>
      </w:r>
      <w:r w:rsidRPr="00853280">
        <w:rPr>
          <w:lang w:val="it-IT"/>
        </w:rPr>
        <w:t xml:space="preserve">, </w:t>
      </w:r>
      <w:r>
        <w:rPr>
          <w:lang w:val="it-IT"/>
        </w:rPr>
        <w:t>Eleonora Loffredi</w:t>
      </w:r>
      <w:r w:rsidRPr="00AB2789">
        <w:rPr>
          <w:vertAlign w:val="superscript"/>
          <w:lang w:val="it-IT"/>
        </w:rPr>
        <w:t>1</w:t>
      </w:r>
      <w:r>
        <w:rPr>
          <w:lang w:val="it-IT"/>
        </w:rPr>
        <w:t>, Silvia Grassi</w:t>
      </w:r>
      <w:r>
        <w:rPr>
          <w:b w:val="0"/>
          <w:vertAlign w:val="superscript"/>
          <w:lang w:val="it-IT"/>
        </w:rPr>
        <w:t>1</w:t>
      </w:r>
    </w:p>
    <w:p w14:paraId="096AF5F9" w14:textId="77777777" w:rsidR="008B0A27" w:rsidRPr="00853280" w:rsidRDefault="008B0A27" w:rsidP="008B0A27">
      <w:pPr>
        <w:pStyle w:val="Author"/>
        <w:spacing w:before="0"/>
        <w:rPr>
          <w:b w:val="0"/>
          <w:vertAlign w:val="superscript"/>
          <w:lang w:val="it-IT"/>
        </w:rPr>
      </w:pPr>
    </w:p>
    <w:p w14:paraId="1B76B8BA" w14:textId="020FE775" w:rsidR="00414EC4" w:rsidRDefault="008B0A27" w:rsidP="008B0A27">
      <w:pPr>
        <w:pStyle w:val="Affiliation"/>
        <w:spacing w:before="0"/>
        <w:rPr>
          <w:szCs w:val="22"/>
          <w:lang w:val="it-IT"/>
        </w:rPr>
      </w:pPr>
      <w:r w:rsidRPr="00853280">
        <w:rPr>
          <w:vertAlign w:val="superscript"/>
          <w:lang w:val="it-IT"/>
        </w:rPr>
        <w:t>1</w:t>
      </w:r>
      <w:r>
        <w:rPr>
          <w:lang w:val="it-IT"/>
        </w:rPr>
        <w:t>D</w:t>
      </w:r>
      <w:r w:rsidR="00D5513C">
        <w:rPr>
          <w:lang w:val="it-IT"/>
        </w:rPr>
        <w:t xml:space="preserve">epartment of Food, </w:t>
      </w:r>
      <w:proofErr w:type="spellStart"/>
      <w:r w:rsidR="00D5513C">
        <w:rPr>
          <w:lang w:val="it-IT"/>
        </w:rPr>
        <w:t>Environmental</w:t>
      </w:r>
      <w:proofErr w:type="spellEnd"/>
      <w:r w:rsidR="00D5513C">
        <w:rPr>
          <w:lang w:val="it-IT"/>
        </w:rPr>
        <w:t xml:space="preserve"> and Nutritional Sciences (DeFENS)</w:t>
      </w:r>
      <w:r w:rsidRPr="00853280">
        <w:rPr>
          <w:szCs w:val="22"/>
          <w:lang w:val="it-IT"/>
        </w:rPr>
        <w:t xml:space="preserve">, Università degli Studi di Milano, via G. </w:t>
      </w:r>
      <w:proofErr w:type="spellStart"/>
      <w:r w:rsidRPr="00853280">
        <w:rPr>
          <w:szCs w:val="22"/>
          <w:lang w:val="it-IT"/>
        </w:rPr>
        <w:t>Celoria</w:t>
      </w:r>
      <w:proofErr w:type="spellEnd"/>
      <w:r w:rsidRPr="00853280">
        <w:rPr>
          <w:szCs w:val="22"/>
          <w:lang w:val="it-IT"/>
        </w:rPr>
        <w:t xml:space="preserve"> 2, 20133 Milan, </w:t>
      </w:r>
      <w:r>
        <w:rPr>
          <w:szCs w:val="22"/>
          <w:lang w:val="it-IT"/>
        </w:rPr>
        <w:t>Ital</w:t>
      </w:r>
      <w:r w:rsidR="00D5513C">
        <w:rPr>
          <w:szCs w:val="22"/>
          <w:lang w:val="it-IT"/>
        </w:rPr>
        <w:t>y</w:t>
      </w:r>
      <w:r w:rsidR="00414EC4">
        <w:rPr>
          <w:szCs w:val="22"/>
          <w:lang w:val="it-IT"/>
        </w:rPr>
        <w:t>;</w:t>
      </w:r>
      <w:r w:rsidRPr="00853280">
        <w:rPr>
          <w:szCs w:val="22"/>
          <w:lang w:val="it-IT"/>
        </w:rPr>
        <w:t xml:space="preserve"> </w:t>
      </w:r>
      <w:r w:rsidR="00414EC4" w:rsidRPr="00414EC4">
        <w:rPr>
          <w:szCs w:val="22"/>
          <w:lang w:val="it-IT"/>
        </w:rPr>
        <w:t>cristina.alamprese@unimi.it</w:t>
      </w:r>
      <w:r w:rsidR="00414EC4">
        <w:rPr>
          <w:szCs w:val="22"/>
          <w:lang w:val="it-IT"/>
        </w:rPr>
        <w:t>;</w:t>
      </w:r>
    </w:p>
    <w:p w14:paraId="676AF4F9" w14:textId="6ABFA516" w:rsidR="008B0A27" w:rsidRPr="00414EC4" w:rsidRDefault="00414EC4" w:rsidP="008B0A27">
      <w:pPr>
        <w:pStyle w:val="Affiliation"/>
        <w:spacing w:before="0"/>
      </w:pPr>
      <w:r w:rsidRPr="00414EC4">
        <w:rPr>
          <w:szCs w:val="22"/>
        </w:rPr>
        <w:t>eleonora.loffredi@unimi.it</w:t>
      </w:r>
      <w:r>
        <w:rPr>
          <w:szCs w:val="22"/>
          <w:lang w:val="en-GB"/>
        </w:rPr>
        <w:t>;</w:t>
      </w:r>
      <w:r w:rsidR="008B0A27" w:rsidRPr="00414EC4">
        <w:rPr>
          <w:szCs w:val="22"/>
        </w:rPr>
        <w:t xml:space="preserve"> silvia.grassi@unimi.it</w:t>
      </w:r>
      <w:r w:rsidR="008B0A27" w:rsidRPr="00414EC4">
        <w:rPr>
          <w:szCs w:val="22"/>
        </w:rPr>
        <w:br/>
      </w:r>
      <w:r w:rsidR="008B0A27" w:rsidRPr="00414EC4">
        <w:t>*Corresponding author</w:t>
      </w:r>
    </w:p>
    <w:p w14:paraId="41D15C82" w14:textId="2AA83372" w:rsidR="00A93C13" w:rsidRPr="00857072" w:rsidRDefault="00853280" w:rsidP="00661FBC">
      <w:pPr>
        <w:spacing w:before="240"/>
        <w:jc w:val="both"/>
        <w:rPr>
          <w:lang w:val="en-GB"/>
        </w:rPr>
      </w:pPr>
      <w:r w:rsidRPr="00857072">
        <w:rPr>
          <w:lang w:val="en-GB"/>
        </w:rPr>
        <w:t xml:space="preserve">Egg industries are more and more interested in </w:t>
      </w:r>
      <w:r w:rsidR="00C33CB4" w:rsidRPr="00857072">
        <w:rPr>
          <w:lang w:val="en-GB"/>
        </w:rPr>
        <w:t>non-destructive</w:t>
      </w:r>
      <w:r w:rsidR="00C33CB4">
        <w:rPr>
          <w:lang w:val="en-GB"/>
        </w:rPr>
        <w:t xml:space="preserve"> and</w:t>
      </w:r>
      <w:r w:rsidR="00C33CB4" w:rsidRPr="00857072">
        <w:rPr>
          <w:lang w:val="en-GB"/>
        </w:rPr>
        <w:t xml:space="preserve"> </w:t>
      </w:r>
      <w:r w:rsidRPr="00857072">
        <w:rPr>
          <w:lang w:val="en-GB"/>
        </w:rPr>
        <w:t>rapid methods for the assessment of freshness and quality of shell eggs</w:t>
      </w:r>
      <w:r w:rsidR="00857072" w:rsidRPr="00857072">
        <w:rPr>
          <w:lang w:val="en-GB"/>
        </w:rPr>
        <w:t>. Some</w:t>
      </w:r>
      <w:r w:rsidR="00A93C13" w:rsidRPr="00857072">
        <w:rPr>
          <w:lang w:val="en-GB"/>
        </w:rPr>
        <w:t xml:space="preserve"> studies show</w:t>
      </w:r>
      <w:r w:rsidR="00857072" w:rsidRPr="00857072">
        <w:rPr>
          <w:lang w:val="en-GB"/>
        </w:rPr>
        <w:t>ed</w:t>
      </w:r>
      <w:r w:rsidR="00A93C13" w:rsidRPr="00857072">
        <w:rPr>
          <w:lang w:val="en-GB"/>
        </w:rPr>
        <w:t xml:space="preserve"> that NIR</w:t>
      </w:r>
      <w:r w:rsidR="00857072" w:rsidRPr="00857072">
        <w:rPr>
          <w:lang w:val="en-GB"/>
        </w:rPr>
        <w:t xml:space="preserve"> spectroscopy </w:t>
      </w:r>
      <w:r w:rsidR="00A93C13" w:rsidRPr="00857072">
        <w:rPr>
          <w:lang w:val="en-GB"/>
        </w:rPr>
        <w:t xml:space="preserve">is a valid </w:t>
      </w:r>
      <w:r w:rsidR="00857072" w:rsidRPr="00857072">
        <w:rPr>
          <w:lang w:val="en-GB"/>
        </w:rPr>
        <w:t>technique</w:t>
      </w:r>
      <w:r w:rsidR="00A93C13" w:rsidRPr="00857072">
        <w:rPr>
          <w:lang w:val="en-GB"/>
        </w:rPr>
        <w:t xml:space="preserve"> to determine </w:t>
      </w:r>
      <w:r w:rsidR="00675D80">
        <w:rPr>
          <w:lang w:val="en-GB"/>
        </w:rPr>
        <w:t xml:space="preserve">shell </w:t>
      </w:r>
      <w:r w:rsidR="00857072" w:rsidRPr="00857072">
        <w:rPr>
          <w:lang w:val="en-GB"/>
        </w:rPr>
        <w:t xml:space="preserve">egg </w:t>
      </w:r>
      <w:r w:rsidR="00A93C13" w:rsidRPr="00857072">
        <w:rPr>
          <w:lang w:val="en-GB"/>
        </w:rPr>
        <w:t xml:space="preserve">freshness </w:t>
      </w:r>
      <w:r w:rsidR="005B773A" w:rsidRPr="00857072">
        <w:rPr>
          <w:lang w:val="en-GB"/>
        </w:rPr>
        <w:fldChar w:fldCharType="begin" w:fldLock="1"/>
      </w:r>
      <w:r w:rsidR="00D339AD">
        <w:rPr>
          <w:lang w:val="en-GB"/>
        </w:rPr>
        <w:instrText>ADDIN CSL_CITATION {"citationItems":[{"id":"ITEM-1","itemData":{"DOI":"10.1016/j.ifset.2011.01.008","ISSN":"14668564","abstract":"Near infrared (NIR) spectroscopy combined with multivariate analysis were attempted to determine freshness of eggs. Independent component analysis (ICA) and principle component analysis (PCA) algorithms were performed comparatively to extract effective features from the original data. Artificial neural network combined with genetic algorithms (GA-ANN) were employed to calibrate regression model. Some parameters of GA-ANN model were optimized by cross-validation in building models. The performance of the final optimized model was evaluated according to the root mean square error of prediction (RMSEP) and the correlation coefficient (R) in the prediction set. The optimal performance was obtained when 7 ICs from ICA were used in GA-ANN model. It was achieved with RMSEP = 2.443 and R = 0.879. This work shows that NIR spectroscopy combined with multivariate calibration has significant potential in the analysis of freshness of eggs. Industrial relevance: Freshness makes a major contribution to the quality of egg and egg products, because consumers may perceive variability in freshness as lack of quality. Egg freshness grading was mostly relied on storage time. However, based on individual differences of eggs, freshness of them fluctuated. Consumers might buy un-fresh eggs from the market. This work presents a non-destructive method for the measurement of egg freshness, and builds a robust calibration model to improve the prediction ability. The research data presents a potential way for fast, non-destructive and automatic measurement of freshness in egg industry. © 2011 Elsevier Ltd. All rights reserved.","author":[{"dropping-particle":"","family":"Lin","given":"Hao","non-dropping-particle":"","parse-names":false,"suffix":""},{"dropping-particle":"","family":"Zhao","given":"Jiewen","non-dropping-particle":"","parse-names":false,"suffix":""},{"dropping-particle":"","family":"Sun","given":"Li","non-dropping-particle":"","parse-names":false,"suffix":""},{"dropping-particle":"","family":"Chen","given":"Quansheng","non-dropping-particle":"","parse-names":false,"suffix":""},{"dropping-particle":"","family":"Zhou","given":"Fang","non-dropping-particle":"","parse-names":false,"suffix":""}],"container-title":"Innovative Food Science and Emerging Technologies","id":"ITEM-1","issue":"2","issued":{"date-parts":[["2011"]]},"page":"182-186","publisher":"Elsevier Ltd","title":"Freshness measurement of eggs using near infrared (NIR) spectroscopy and multivariate data analysis","type":"article-journal","volume":"12"},"uris":["http://www.mendeley.com/documents/?uuid=21514f2f-ee54-44b7-ae40-0f5504390bdb"]}],"mendeley":{"formattedCitation":"(Lin et al., 2011)","plainTextFormattedCitation":"(Lin et al., 2011)","previouslyFormattedCitation":"(Giunchi et al., 2008; Lin et al., 2011)"},"properties":{"noteIndex":0},"schema":"https://github.com/citation-style-language/schema/raw/master/csl-citation.json"}</w:instrText>
      </w:r>
      <w:r w:rsidR="005B773A" w:rsidRPr="00857072">
        <w:rPr>
          <w:lang w:val="en-GB"/>
        </w:rPr>
        <w:fldChar w:fldCharType="separate"/>
      </w:r>
      <w:r w:rsidR="00D339AD" w:rsidRPr="00D339AD">
        <w:rPr>
          <w:noProof/>
          <w:lang w:val="en-GB"/>
        </w:rPr>
        <w:t>(Lin et al., 2011)</w:t>
      </w:r>
      <w:r w:rsidR="005B773A" w:rsidRPr="00857072">
        <w:rPr>
          <w:lang w:val="en-GB"/>
        </w:rPr>
        <w:fldChar w:fldCharType="end"/>
      </w:r>
      <w:r w:rsidR="00857072">
        <w:rPr>
          <w:lang w:val="en-GB"/>
        </w:rPr>
        <w:t xml:space="preserve"> and</w:t>
      </w:r>
      <w:r w:rsidR="00A93C13" w:rsidRPr="00857072">
        <w:rPr>
          <w:lang w:val="en-GB"/>
        </w:rPr>
        <w:t xml:space="preserve"> </w:t>
      </w:r>
      <w:r w:rsidR="00857072" w:rsidRPr="00857072">
        <w:rPr>
          <w:lang w:val="en-GB"/>
        </w:rPr>
        <w:t xml:space="preserve">internal quality parameters </w:t>
      </w:r>
      <w:r w:rsidR="005B773A" w:rsidRPr="00857072">
        <w:rPr>
          <w:lang w:val="en-GB"/>
        </w:rPr>
        <w:fldChar w:fldCharType="begin" w:fldLock="1"/>
      </w:r>
      <w:r w:rsidR="00D339AD">
        <w:rPr>
          <w:lang w:val="en-GB"/>
        </w:rPr>
        <w:instrText>ADDIN CSL_CITATION {"citationItems":[{"id":"ITEM-1","itemData":{"DOI":"10.1016/j.inpa.2014.10.002","ISSN":"22143173","abstract":"The potential of the visible infrared (Vis–IR) (400–1100 nm) transmittance method to assess the internal quality (freshness) of intact chicken egg during storage at a temperature of 30 ± 7 °C and 25 ± 4% relative humidity was investigated. Two hundred chicken egg samples were used for measuring freshness and spectra collection during egg storage (up to 25 days). Two correlation models, firstly between Haugh unit (HU) and storage time, and secondly between the yolk coefficient (YC) and storage time, were developed and yielded correlation coefficients (R2) of 0.86 and 0.96, respectively. These models spanned the period for which egg quality decreased dramatically and are statistically significant (P &lt; 0.05). In addition, to reduce the dimensionality of the spectra and extract effective wavelengths, two methods were developed based on principal component analysis (PCA) and a genetic algorithm (GA). The output of PCA and GA were also used comparatively to design an egg quality intelligent system. The result of the analyses indicated that identification ratio of GA with fast Fourier transform (FFT) preprocessing was superior to other methods, and that the quality classification rates of this method for one-day-old eggs are 100%. This study shows that identification of an egg's freshness using NIR spectroscopy with GA and artificial neural network (ANN) is reliable.","author":[{"dropping-particle":"","family":"Abdanan Mehdizadeh","given":"Saman","non-dropping-particle":"","parse-names":false,"suffix":""},{"dropping-particle":"","family":"Minaei","given":"Saeid","non-dropping-particle":"","parse-names":false,"suffix":""},{"dropping-particle":"","family":"Hancock","given":"Nigel H.","non-dropping-particle":"","parse-names":false,"suffix":""},{"dropping-particle":"","family":"Karimi Torshizi","given":"Mohamad Amir","non-dropping-particle":"","parse-names":false,"suffix":""}],"container-title":"Information Processing in Agriculture","id":"ITEM-1","issue":"2","issued":{"date-parts":[["2014"]]},"page":"105-114","publisher":"China Agricultural University","title":"An intelligent system for egg quality classification based on visible-infrared transmittance spectroscopy","type":"article-journal","volume":"1"},"uris":["http://www.mendeley.com/documents/?uuid=d11effad-523d-4025-85bd-c372ee0ab12b"]}],"mendeley":{"formattedCitation":"(Abdanan Mehdizadeh et al., 2014)","plainTextFormattedCitation":"(Abdanan Mehdizadeh et al., 2014)","previouslyFormattedCitation":"(Abdanan Mehdizadeh et al., 2014)"},"properties":{"noteIndex":0},"schema":"https://github.com/citation-style-language/schema/raw/master/csl-citation.json"}</w:instrText>
      </w:r>
      <w:r w:rsidR="005B773A" w:rsidRPr="00857072">
        <w:rPr>
          <w:lang w:val="en-GB"/>
        </w:rPr>
        <w:fldChar w:fldCharType="separate"/>
      </w:r>
      <w:r w:rsidR="00857072" w:rsidRPr="00857072">
        <w:rPr>
          <w:noProof/>
          <w:lang w:val="en-GB"/>
        </w:rPr>
        <w:t>(Abdanan Mehdizadeh et al., 2014)</w:t>
      </w:r>
      <w:r w:rsidR="005B773A" w:rsidRPr="00857072">
        <w:rPr>
          <w:lang w:val="en-GB"/>
        </w:rPr>
        <w:fldChar w:fldCharType="end"/>
      </w:r>
      <w:r w:rsidR="00857072">
        <w:rPr>
          <w:lang w:val="en-GB"/>
        </w:rPr>
        <w:t>. H</w:t>
      </w:r>
      <w:r w:rsidR="00857072" w:rsidRPr="00857072">
        <w:rPr>
          <w:lang w:val="en-GB"/>
        </w:rPr>
        <w:t>owever</w:t>
      </w:r>
      <w:r w:rsidR="00C33CB4">
        <w:rPr>
          <w:lang w:val="en-GB"/>
        </w:rPr>
        <w:t>,</w:t>
      </w:r>
      <w:r w:rsidR="00857072" w:rsidRPr="00857072">
        <w:rPr>
          <w:lang w:val="en-GB"/>
        </w:rPr>
        <w:t xml:space="preserve"> poor attention has been given to the method development </w:t>
      </w:r>
      <w:r w:rsidR="00C33CB4">
        <w:rPr>
          <w:lang w:val="en-GB"/>
        </w:rPr>
        <w:t xml:space="preserve">and </w:t>
      </w:r>
      <w:r w:rsidR="00A93C13" w:rsidRPr="00857072">
        <w:rPr>
          <w:lang w:val="en-GB"/>
        </w:rPr>
        <w:t>none of the</w:t>
      </w:r>
      <w:r w:rsidR="00C33CB4">
        <w:rPr>
          <w:lang w:val="en-GB"/>
        </w:rPr>
        <w:t xml:space="preserve">se papers </w:t>
      </w:r>
      <w:r w:rsidR="00A93C13" w:rsidRPr="00857072">
        <w:rPr>
          <w:lang w:val="en-GB"/>
        </w:rPr>
        <w:t>demonstrate</w:t>
      </w:r>
      <w:r w:rsidR="00C33CB4">
        <w:rPr>
          <w:lang w:val="en-GB"/>
        </w:rPr>
        <w:t>d</w:t>
      </w:r>
      <w:r w:rsidR="00A93C13" w:rsidRPr="00857072">
        <w:rPr>
          <w:lang w:val="en-GB"/>
        </w:rPr>
        <w:t xml:space="preserve"> that the </w:t>
      </w:r>
      <w:r w:rsidR="00C33CB4">
        <w:rPr>
          <w:lang w:val="en-GB"/>
        </w:rPr>
        <w:t xml:space="preserve">acquired </w:t>
      </w:r>
      <w:r w:rsidR="00A93C13" w:rsidRPr="00857072">
        <w:rPr>
          <w:lang w:val="en-GB"/>
        </w:rPr>
        <w:t xml:space="preserve">spectra are </w:t>
      </w:r>
      <w:proofErr w:type="gramStart"/>
      <w:r w:rsidR="00C33CB4">
        <w:rPr>
          <w:lang w:val="en-GB"/>
        </w:rPr>
        <w:t>really representative</w:t>
      </w:r>
      <w:proofErr w:type="gramEnd"/>
      <w:r w:rsidR="00C33CB4">
        <w:rPr>
          <w:lang w:val="en-GB"/>
        </w:rPr>
        <w:t xml:space="preserve"> of </w:t>
      </w:r>
      <w:r w:rsidR="00A93C13" w:rsidRPr="00857072">
        <w:rPr>
          <w:lang w:val="en-GB"/>
        </w:rPr>
        <w:t>the egg content rather than the eggshell.</w:t>
      </w:r>
      <w:r w:rsidR="00C33CB4">
        <w:rPr>
          <w:lang w:val="en-GB"/>
        </w:rPr>
        <w:t xml:space="preserve"> Thus, the aim of this work </w:t>
      </w:r>
      <w:r w:rsidR="00DB5531">
        <w:rPr>
          <w:lang w:val="en-GB"/>
        </w:rPr>
        <w:t>wa</w:t>
      </w:r>
      <w:r w:rsidR="00C33CB4">
        <w:rPr>
          <w:lang w:val="en-GB"/>
        </w:rPr>
        <w:t xml:space="preserve">s the evaluation of the beam penetration </w:t>
      </w:r>
      <w:r w:rsidR="00DB5531">
        <w:rPr>
          <w:lang w:val="en-GB"/>
        </w:rPr>
        <w:t>in</w:t>
      </w:r>
      <w:r w:rsidR="00C33CB4">
        <w:rPr>
          <w:lang w:val="en-GB"/>
        </w:rPr>
        <w:t xml:space="preserve"> a</w:t>
      </w:r>
      <w:r w:rsidR="00414EC4">
        <w:rPr>
          <w:lang w:val="en-GB"/>
        </w:rPr>
        <w:t xml:space="preserve"> </w:t>
      </w:r>
      <w:r w:rsidR="00C33CB4">
        <w:rPr>
          <w:lang w:val="en-GB"/>
        </w:rPr>
        <w:t xml:space="preserve">diffuse reflectance FT-NIR spectroscopy method intended for </w:t>
      </w:r>
      <w:proofErr w:type="gramStart"/>
      <w:r w:rsidR="00C33CB4">
        <w:rPr>
          <w:lang w:val="en-GB"/>
        </w:rPr>
        <w:t>shell egg quality assessment</w:t>
      </w:r>
      <w:proofErr w:type="gramEnd"/>
      <w:r w:rsidR="00C33CB4">
        <w:rPr>
          <w:lang w:val="en-GB"/>
        </w:rPr>
        <w:t>.</w:t>
      </w:r>
    </w:p>
    <w:p w14:paraId="17D6CE8E" w14:textId="11CA6B3E" w:rsidR="00A93C13" w:rsidRPr="00EA0E2F" w:rsidRDefault="00175A61" w:rsidP="00661FBC">
      <w:pPr>
        <w:spacing w:before="240"/>
        <w:jc w:val="both"/>
        <w:rPr>
          <w:lang w:val="en-GB"/>
        </w:rPr>
      </w:pPr>
      <w:r>
        <w:rPr>
          <w:lang w:val="en-GB"/>
        </w:rPr>
        <w:t>To the aim</w:t>
      </w:r>
      <w:r w:rsidR="00A93C13" w:rsidRPr="00EA0E2F">
        <w:rPr>
          <w:lang w:val="en-GB"/>
        </w:rPr>
        <w:t xml:space="preserve">, </w:t>
      </w:r>
      <w:r w:rsidR="00A93C13">
        <w:rPr>
          <w:lang w:val="en-GB"/>
        </w:rPr>
        <w:t xml:space="preserve">twelve </w:t>
      </w:r>
      <w:r w:rsidR="00A93C13" w:rsidRPr="00EA0E2F">
        <w:rPr>
          <w:lang w:val="en-GB"/>
        </w:rPr>
        <w:t xml:space="preserve">eggs </w:t>
      </w:r>
      <w:r>
        <w:rPr>
          <w:lang w:val="en-GB"/>
        </w:rPr>
        <w:t>of different size</w:t>
      </w:r>
      <w:r w:rsidR="00675D80">
        <w:rPr>
          <w:lang w:val="en-GB"/>
        </w:rPr>
        <w:t>s</w:t>
      </w:r>
      <w:r>
        <w:rPr>
          <w:lang w:val="en-GB"/>
        </w:rPr>
        <w:t xml:space="preserve"> </w:t>
      </w:r>
      <w:r w:rsidR="00675D80" w:rsidRPr="00EA0E2F">
        <w:rPr>
          <w:lang w:val="en-GB"/>
        </w:rPr>
        <w:t xml:space="preserve">were emptied </w:t>
      </w:r>
      <w:r w:rsidR="00675D80" w:rsidRPr="00675D80">
        <w:rPr>
          <w:lang w:val="en-GB"/>
        </w:rPr>
        <w:t xml:space="preserve">and diffuse reflectance spectra </w:t>
      </w:r>
      <w:proofErr w:type="gramStart"/>
      <w:r w:rsidR="00675D80" w:rsidRPr="00675D80">
        <w:rPr>
          <w:lang w:val="en-GB"/>
        </w:rPr>
        <w:t>were collected</w:t>
      </w:r>
      <w:proofErr w:type="gramEnd"/>
      <w:r w:rsidR="00675D80" w:rsidRPr="00675D80">
        <w:rPr>
          <w:lang w:val="en-GB"/>
        </w:rPr>
        <w:t xml:space="preserve"> </w:t>
      </w:r>
      <w:r w:rsidR="00675D80">
        <w:rPr>
          <w:lang w:val="en-GB"/>
        </w:rPr>
        <w:t xml:space="preserve">by using the fibre optic probe of a FT-NIR spectrometer. For each egg, four spectra </w:t>
      </w:r>
      <w:proofErr w:type="gramStart"/>
      <w:r w:rsidR="00675D80">
        <w:rPr>
          <w:lang w:val="en-GB"/>
        </w:rPr>
        <w:t>were acquired</w:t>
      </w:r>
      <w:proofErr w:type="gramEnd"/>
      <w:r w:rsidR="00675D80">
        <w:rPr>
          <w:lang w:val="en-GB"/>
        </w:rPr>
        <w:t xml:space="preserve"> in the equatorial region, in the 12,500</w:t>
      </w:r>
      <w:r w:rsidR="00675D80" w:rsidRPr="00175A61">
        <w:rPr>
          <w:lang w:val="en-GB"/>
        </w:rPr>
        <w:t>-4,500</w:t>
      </w:r>
      <w:r w:rsidR="00675D80">
        <w:rPr>
          <w:lang w:val="en-GB"/>
        </w:rPr>
        <w:t xml:space="preserve"> cm</w:t>
      </w:r>
      <w:r w:rsidR="00675D80" w:rsidRPr="00175A61">
        <w:rPr>
          <w:vertAlign w:val="superscript"/>
          <w:lang w:val="en-GB"/>
        </w:rPr>
        <w:t>-1</w:t>
      </w:r>
      <w:r w:rsidR="00675D80">
        <w:rPr>
          <w:lang w:val="en-GB"/>
        </w:rPr>
        <w:t xml:space="preserve"> range, with a resolution of </w:t>
      </w:r>
      <w:r w:rsidR="0031393A">
        <w:rPr>
          <w:lang w:val="en-GB"/>
        </w:rPr>
        <w:t>8</w:t>
      </w:r>
      <w:r w:rsidR="00675D80">
        <w:rPr>
          <w:lang w:val="en-GB"/>
        </w:rPr>
        <w:t xml:space="preserve"> cm</w:t>
      </w:r>
      <w:r w:rsidR="00675D80" w:rsidRPr="00175A61">
        <w:rPr>
          <w:vertAlign w:val="superscript"/>
          <w:lang w:val="en-GB"/>
        </w:rPr>
        <w:t>-1</w:t>
      </w:r>
      <w:r w:rsidR="00675D80">
        <w:rPr>
          <w:lang w:val="en-GB"/>
        </w:rPr>
        <w:t xml:space="preserve"> and </w:t>
      </w:r>
      <w:r w:rsidR="0031393A">
        <w:rPr>
          <w:lang w:val="en-GB"/>
        </w:rPr>
        <w:t>16</w:t>
      </w:r>
      <w:r w:rsidR="00675D80">
        <w:rPr>
          <w:lang w:val="en-GB"/>
        </w:rPr>
        <w:t xml:space="preserve"> scans for both sample and background. Afterwards, </w:t>
      </w:r>
      <w:r w:rsidR="00675D80" w:rsidRPr="00675D80">
        <w:rPr>
          <w:lang w:val="en-GB"/>
        </w:rPr>
        <w:t xml:space="preserve">the eggs </w:t>
      </w:r>
      <w:r w:rsidR="00675D80">
        <w:rPr>
          <w:lang w:val="en-GB"/>
        </w:rPr>
        <w:t>were filled first</w:t>
      </w:r>
      <w:r w:rsidR="00675D80" w:rsidRPr="00675D80">
        <w:rPr>
          <w:lang w:val="en-GB"/>
        </w:rPr>
        <w:t xml:space="preserve"> with ethanol </w:t>
      </w:r>
      <w:r w:rsidR="00675D80">
        <w:rPr>
          <w:lang w:val="en-GB"/>
        </w:rPr>
        <w:t xml:space="preserve">and </w:t>
      </w:r>
      <w:r w:rsidR="00675D80" w:rsidRPr="00675D80">
        <w:rPr>
          <w:lang w:val="en-GB"/>
        </w:rPr>
        <w:t>then</w:t>
      </w:r>
      <w:r w:rsidR="00675D80">
        <w:rPr>
          <w:lang w:val="en-GB"/>
        </w:rPr>
        <w:t xml:space="preserve"> with </w:t>
      </w:r>
      <w:r w:rsidR="00675D80" w:rsidRPr="00675D80">
        <w:rPr>
          <w:lang w:val="en-GB"/>
        </w:rPr>
        <w:t>distilled water</w:t>
      </w:r>
      <w:r w:rsidR="00675D80">
        <w:rPr>
          <w:lang w:val="en-GB"/>
        </w:rPr>
        <w:t xml:space="preserve"> before collect</w:t>
      </w:r>
      <w:r w:rsidR="005C6379">
        <w:rPr>
          <w:lang w:val="en-GB"/>
        </w:rPr>
        <w:t>ing</w:t>
      </w:r>
      <w:r w:rsidR="00675D80">
        <w:rPr>
          <w:lang w:val="en-GB"/>
        </w:rPr>
        <w:t xml:space="preserve"> again the spectra in the same conditions</w:t>
      </w:r>
      <w:r w:rsidR="00675D80" w:rsidRPr="00675D80">
        <w:rPr>
          <w:lang w:val="en-GB"/>
        </w:rPr>
        <w:t>.</w:t>
      </w:r>
    </w:p>
    <w:p w14:paraId="26BEE392" w14:textId="5445C161" w:rsidR="00A93C13" w:rsidRDefault="00A93C13" w:rsidP="00661FBC">
      <w:pPr>
        <w:spacing w:before="240"/>
        <w:jc w:val="both"/>
        <w:rPr>
          <w:lang w:val="en-GB"/>
        </w:rPr>
      </w:pPr>
      <w:r w:rsidRPr="00EA0E2F">
        <w:rPr>
          <w:lang w:val="en-GB"/>
        </w:rPr>
        <w:t>Principal Component Analysis (PCA) w</w:t>
      </w:r>
      <w:r w:rsidR="00175A61">
        <w:rPr>
          <w:lang w:val="en-GB"/>
        </w:rPr>
        <w:t>as</w:t>
      </w:r>
      <w:r w:rsidRPr="00EA0E2F">
        <w:rPr>
          <w:lang w:val="en-GB"/>
        </w:rPr>
        <w:t xml:space="preserve"> performed on the </w:t>
      </w:r>
      <w:r w:rsidR="004C16B9">
        <w:rPr>
          <w:lang w:val="en-GB"/>
        </w:rPr>
        <w:t xml:space="preserve">reduced </w:t>
      </w:r>
      <w:r w:rsidRPr="00EA0E2F">
        <w:rPr>
          <w:lang w:val="en-GB"/>
        </w:rPr>
        <w:t xml:space="preserve">spectra </w:t>
      </w:r>
      <w:r w:rsidR="004C16B9">
        <w:rPr>
          <w:lang w:val="en-GB"/>
        </w:rPr>
        <w:t>(</w:t>
      </w:r>
      <w:r w:rsidR="0031393A">
        <w:rPr>
          <w:lang w:val="en-GB"/>
        </w:rPr>
        <w:t>7,300-4,200 cm</w:t>
      </w:r>
      <w:r w:rsidR="0031393A">
        <w:rPr>
          <w:vertAlign w:val="superscript"/>
          <w:lang w:val="en-GB"/>
        </w:rPr>
        <w:t>-1</w:t>
      </w:r>
      <w:r w:rsidR="004C16B9">
        <w:rPr>
          <w:lang w:val="en-GB"/>
        </w:rPr>
        <w:t xml:space="preserve">) </w:t>
      </w:r>
      <w:r w:rsidRPr="00EA0E2F">
        <w:rPr>
          <w:lang w:val="en-GB"/>
        </w:rPr>
        <w:t xml:space="preserve">pre-treated with smoothing, SNV and first derivative. </w:t>
      </w:r>
      <w:r w:rsidRPr="004C16B9">
        <w:rPr>
          <w:lang w:val="en-GB"/>
        </w:rPr>
        <w:t xml:space="preserve">The </w:t>
      </w:r>
      <w:r w:rsidR="004C16B9">
        <w:rPr>
          <w:lang w:val="en-GB"/>
        </w:rPr>
        <w:t xml:space="preserve">score plot of the first two PCs, which explained about 96% of the variance, showed a clear pattern of the different samples. In particular, </w:t>
      </w:r>
      <w:r w:rsidR="004C16B9" w:rsidRPr="004C16B9">
        <w:rPr>
          <w:lang w:val="en-GB"/>
        </w:rPr>
        <w:t xml:space="preserve">empty eggs </w:t>
      </w:r>
      <w:r w:rsidR="004C16B9">
        <w:rPr>
          <w:lang w:val="en-GB"/>
        </w:rPr>
        <w:t>and those filled with water were well distinguished along PC1, wh</w:t>
      </w:r>
      <w:r w:rsidR="008B5625">
        <w:rPr>
          <w:lang w:val="en-GB"/>
        </w:rPr>
        <w:t>ereas</w:t>
      </w:r>
      <w:r w:rsidR="004C16B9">
        <w:rPr>
          <w:lang w:val="en-GB"/>
        </w:rPr>
        <w:t xml:space="preserve"> eggshells containing ethanol showed positive values of PC2, in contrast with the negative values of the other two </w:t>
      </w:r>
      <w:r w:rsidR="00A10FCA">
        <w:rPr>
          <w:lang w:val="en-GB"/>
        </w:rPr>
        <w:t>groups of samples.</w:t>
      </w:r>
      <w:r w:rsidR="00550454">
        <w:rPr>
          <w:lang w:val="en-GB"/>
        </w:rPr>
        <w:t xml:space="preserve"> Th</w:t>
      </w:r>
      <w:r w:rsidR="0065510F">
        <w:rPr>
          <w:lang w:val="en-GB"/>
        </w:rPr>
        <w:t>is</w:t>
      </w:r>
      <w:bookmarkStart w:id="0" w:name="_GoBack"/>
      <w:bookmarkEnd w:id="0"/>
      <w:r w:rsidR="00550454">
        <w:rPr>
          <w:lang w:val="en-GB"/>
        </w:rPr>
        <w:t xml:space="preserve"> sample distribution confirmed the beam penetration beyond the shell thickness and the reliability of the developed method.</w:t>
      </w:r>
    </w:p>
    <w:p w14:paraId="042D248B" w14:textId="77777777" w:rsidR="00A93C13" w:rsidRPr="00CA258B" w:rsidRDefault="00A93C13" w:rsidP="00A93C13">
      <w:pPr>
        <w:pStyle w:val="AbstractBodyText"/>
        <w:rPr>
          <w:lang w:val="en-GB"/>
        </w:rPr>
      </w:pPr>
      <w:r w:rsidRPr="00CA258B">
        <w:rPr>
          <w:b/>
          <w:lang w:val="en-GB"/>
        </w:rPr>
        <w:t>Keywords:</w:t>
      </w:r>
      <w:r w:rsidRPr="00175A61">
        <w:rPr>
          <w:lang w:val="en-GB"/>
        </w:rPr>
        <w:t xml:space="preserve"> </w:t>
      </w:r>
      <w:r w:rsidR="00175A61" w:rsidRPr="00175A61">
        <w:rPr>
          <w:lang w:val="en-GB"/>
        </w:rPr>
        <w:t xml:space="preserve">shell </w:t>
      </w:r>
      <w:r w:rsidRPr="00175A61">
        <w:rPr>
          <w:lang w:val="en-GB"/>
        </w:rPr>
        <w:t>e</w:t>
      </w:r>
      <w:r>
        <w:rPr>
          <w:lang w:val="en-GB"/>
        </w:rPr>
        <w:t>gg</w:t>
      </w:r>
      <w:r w:rsidR="00175A61">
        <w:rPr>
          <w:lang w:val="en-GB"/>
        </w:rPr>
        <w:t xml:space="preserve"> quality</w:t>
      </w:r>
      <w:r>
        <w:rPr>
          <w:lang w:val="en-GB"/>
        </w:rPr>
        <w:t xml:space="preserve">, </w:t>
      </w:r>
      <w:r w:rsidR="00175A61">
        <w:rPr>
          <w:lang w:val="en-GB"/>
        </w:rPr>
        <w:t xml:space="preserve">beam penetration, </w:t>
      </w:r>
      <w:proofErr w:type="gramStart"/>
      <w:r w:rsidR="007315A1">
        <w:rPr>
          <w:lang w:val="en-GB"/>
        </w:rPr>
        <w:t>diffuse</w:t>
      </w:r>
      <w:proofErr w:type="gramEnd"/>
      <w:r w:rsidR="007315A1">
        <w:rPr>
          <w:lang w:val="en-GB"/>
        </w:rPr>
        <w:t xml:space="preserve"> reflectance FT-NIR spectroscopy</w:t>
      </w:r>
      <w:r w:rsidR="001D43CF">
        <w:rPr>
          <w:lang w:val="en-GB"/>
        </w:rPr>
        <w:t xml:space="preserve">, </w:t>
      </w:r>
      <w:r w:rsidR="0020562E">
        <w:rPr>
          <w:lang w:val="en-GB"/>
        </w:rPr>
        <w:t>non-destructive method</w:t>
      </w:r>
      <w:r w:rsidR="007315A1">
        <w:rPr>
          <w:lang w:val="en-GB"/>
        </w:rPr>
        <w:t>.</w:t>
      </w:r>
    </w:p>
    <w:p w14:paraId="52DFAD6E" w14:textId="3E0D85A4" w:rsidR="00A93C13" w:rsidRPr="00CA258B" w:rsidRDefault="00661FBC" w:rsidP="00A93C13">
      <w:pPr>
        <w:pStyle w:val="ReferencesTitle"/>
        <w:rPr>
          <w:lang w:val="en-GB"/>
        </w:rPr>
      </w:pPr>
      <w:r>
        <w:rPr>
          <w:lang w:val="en-GB"/>
        </w:rPr>
        <w:t>REFERENCES</w:t>
      </w:r>
    </w:p>
    <w:p w14:paraId="6A0D32FE" w14:textId="77777777" w:rsidR="00D339AD" w:rsidRPr="00D339AD" w:rsidRDefault="005B773A" w:rsidP="0051174A">
      <w:pPr>
        <w:widowControl w:val="0"/>
        <w:autoSpaceDE w:val="0"/>
        <w:autoSpaceDN w:val="0"/>
        <w:adjustRightInd w:val="0"/>
        <w:spacing w:after="120"/>
        <w:ind w:left="482" w:hanging="482"/>
        <w:jc w:val="both"/>
        <w:rPr>
          <w:noProof/>
          <w:sz w:val="22"/>
        </w:rPr>
      </w:pPr>
      <w:r w:rsidRPr="007315A1">
        <w:rPr>
          <w:sz w:val="22"/>
          <w:szCs w:val="22"/>
          <w:lang w:val="en-GB"/>
        </w:rPr>
        <w:fldChar w:fldCharType="begin" w:fldLock="1"/>
      </w:r>
      <w:r w:rsidR="00A93C13" w:rsidRPr="007315A1">
        <w:rPr>
          <w:sz w:val="22"/>
          <w:szCs w:val="22"/>
          <w:lang w:val="en-GB"/>
        </w:rPr>
        <w:instrText xml:space="preserve">ADDIN Mendeley Bibliography CSL_BIBLIOGRAPHY </w:instrText>
      </w:r>
      <w:r w:rsidRPr="007315A1">
        <w:rPr>
          <w:sz w:val="22"/>
          <w:szCs w:val="22"/>
          <w:lang w:val="en-GB"/>
        </w:rPr>
        <w:fldChar w:fldCharType="separate"/>
      </w:r>
      <w:r w:rsidR="00D339AD" w:rsidRPr="00D339AD">
        <w:rPr>
          <w:noProof/>
          <w:sz w:val="22"/>
        </w:rPr>
        <w:t>Abdanan Mehdizadeh, S., Minaei, S., Hancock, N.H., Karimi Torshizi, M.A., 2014. An intelligent system for egg quality classification based on visible-infrared transmittance spectroscopy. Inf. Process. Agric. 1, 105–114. https://doi.org/10.1016/j.inpa.2014.10.002</w:t>
      </w:r>
    </w:p>
    <w:p w14:paraId="176A38E8" w14:textId="77777777" w:rsidR="00D339AD" w:rsidRPr="00D339AD" w:rsidRDefault="00D339AD" w:rsidP="00414EC4">
      <w:pPr>
        <w:widowControl w:val="0"/>
        <w:autoSpaceDE w:val="0"/>
        <w:autoSpaceDN w:val="0"/>
        <w:adjustRightInd w:val="0"/>
        <w:ind w:left="480" w:hanging="480"/>
        <w:jc w:val="both"/>
        <w:rPr>
          <w:noProof/>
          <w:sz w:val="22"/>
        </w:rPr>
      </w:pPr>
      <w:r w:rsidRPr="00D339AD">
        <w:rPr>
          <w:noProof/>
          <w:sz w:val="22"/>
        </w:rPr>
        <w:t>Lin, H., Zhao, J., Sun, L., Chen, Q., Zhou, F., 2011. Freshness measurement of eggs using near infrared (NIR) spectroscopy and multivariate data analysis. Innov. Food Sci. Emerg. Technol. 12, 182–186. https://doi.org/10.1016/j.ifset.2011.01.008</w:t>
      </w:r>
    </w:p>
    <w:p w14:paraId="6115CEB5" w14:textId="77777777" w:rsidR="003A711A" w:rsidRDefault="005B773A" w:rsidP="00414EC4">
      <w:pPr>
        <w:pStyle w:val="Reference"/>
        <w:jc w:val="both"/>
        <w:rPr>
          <w:szCs w:val="22"/>
          <w:lang w:val="en-GB"/>
        </w:rPr>
        <w:sectPr w:rsidR="003A711A" w:rsidSect="00F46A13">
          <w:headerReference w:type="even" r:id="rId11"/>
          <w:headerReference w:type="default" r:id="rId12"/>
          <w:headerReference w:type="first" r:id="rId13"/>
          <w:pgSz w:w="11906" w:h="16838"/>
          <w:pgMar w:top="1128" w:right="1418" w:bottom="1412" w:left="1418" w:header="709" w:footer="720" w:gutter="0"/>
          <w:cols w:space="720"/>
          <w:titlePg/>
          <w:docGrid w:linePitch="360"/>
        </w:sectPr>
      </w:pPr>
      <w:r w:rsidRPr="007315A1">
        <w:rPr>
          <w:szCs w:val="22"/>
          <w:lang w:val="en-GB"/>
        </w:rPr>
        <w:fldChar w:fldCharType="end"/>
      </w:r>
    </w:p>
    <w:p w14:paraId="1CA7D8F6" w14:textId="77777777" w:rsidR="003A711A" w:rsidRPr="00264C62" w:rsidRDefault="003A711A" w:rsidP="003A711A">
      <w:pPr>
        <w:pStyle w:val="AbstractTitle"/>
        <w:rPr>
          <w:bCs/>
          <w:lang w:val="it-IT"/>
        </w:rPr>
      </w:pPr>
      <w:r w:rsidRPr="00491DC9">
        <w:rPr>
          <w:lang w:val="it-IT"/>
        </w:rPr>
        <w:lastRenderedPageBreak/>
        <w:t xml:space="preserve">Sviluppo di un metodo FT-NIR in </w:t>
      </w:r>
      <w:proofErr w:type="spellStart"/>
      <w:r w:rsidRPr="00491DC9">
        <w:rPr>
          <w:lang w:val="it-IT"/>
        </w:rPr>
        <w:t>riflettanza</w:t>
      </w:r>
      <w:proofErr w:type="spellEnd"/>
      <w:r w:rsidRPr="00491DC9">
        <w:rPr>
          <w:lang w:val="it-IT"/>
        </w:rPr>
        <w:t xml:space="preserve"> diffusa per la valutazione della qualità del</w:t>
      </w:r>
      <w:r>
        <w:rPr>
          <w:lang w:val="it-IT"/>
        </w:rPr>
        <w:t>le uova in guscio</w:t>
      </w:r>
    </w:p>
    <w:p w14:paraId="6E3B1BB9" w14:textId="77777777" w:rsidR="003A711A" w:rsidRPr="00264C62" w:rsidRDefault="003A711A" w:rsidP="003A711A">
      <w:pPr>
        <w:pStyle w:val="Author"/>
        <w:spacing w:before="0"/>
        <w:rPr>
          <w:lang w:val="it-IT"/>
        </w:rPr>
      </w:pPr>
    </w:p>
    <w:p w14:paraId="6CA3778C" w14:textId="77777777" w:rsidR="003A711A" w:rsidRPr="00853280" w:rsidRDefault="003A711A" w:rsidP="003A711A">
      <w:pPr>
        <w:pStyle w:val="Author"/>
        <w:spacing w:before="0"/>
        <w:rPr>
          <w:b w:val="0"/>
          <w:vertAlign w:val="superscript"/>
          <w:lang w:val="it-IT"/>
        </w:rPr>
      </w:pPr>
      <w:r w:rsidRPr="00853280">
        <w:rPr>
          <w:lang w:val="it-IT"/>
        </w:rPr>
        <w:t>Cristina Alamprese</w:t>
      </w:r>
      <w:r w:rsidRPr="00853280">
        <w:rPr>
          <w:b w:val="0"/>
          <w:vertAlign w:val="superscript"/>
          <w:lang w:val="it-IT"/>
        </w:rPr>
        <w:t>1*</w:t>
      </w:r>
      <w:r w:rsidRPr="00853280">
        <w:rPr>
          <w:lang w:val="it-IT"/>
        </w:rPr>
        <w:t xml:space="preserve">, </w:t>
      </w:r>
      <w:r>
        <w:rPr>
          <w:lang w:val="it-IT"/>
        </w:rPr>
        <w:t>Eleonora Loffredi</w:t>
      </w:r>
      <w:r w:rsidRPr="0082334D">
        <w:rPr>
          <w:vertAlign w:val="superscript"/>
          <w:lang w:val="it-IT"/>
        </w:rPr>
        <w:t>1</w:t>
      </w:r>
      <w:r>
        <w:rPr>
          <w:lang w:val="it-IT"/>
        </w:rPr>
        <w:t>, Silvia Grassi</w:t>
      </w:r>
      <w:r>
        <w:rPr>
          <w:b w:val="0"/>
          <w:vertAlign w:val="superscript"/>
          <w:lang w:val="it-IT"/>
        </w:rPr>
        <w:t>1</w:t>
      </w:r>
    </w:p>
    <w:p w14:paraId="562E3310" w14:textId="77777777" w:rsidR="003A711A" w:rsidRPr="00853280" w:rsidRDefault="003A711A" w:rsidP="003A711A">
      <w:pPr>
        <w:pStyle w:val="Author"/>
        <w:spacing w:before="0"/>
        <w:rPr>
          <w:b w:val="0"/>
          <w:vertAlign w:val="superscript"/>
          <w:lang w:val="it-IT"/>
        </w:rPr>
      </w:pPr>
    </w:p>
    <w:p w14:paraId="4569DABB" w14:textId="178653F3" w:rsidR="003A711A" w:rsidRPr="00414EC4" w:rsidRDefault="003A711A" w:rsidP="003A711A">
      <w:pPr>
        <w:pStyle w:val="Affiliation"/>
        <w:spacing w:before="0"/>
        <w:rPr>
          <w:lang w:val="it-IT"/>
        </w:rPr>
      </w:pPr>
      <w:r w:rsidRPr="00853280">
        <w:rPr>
          <w:vertAlign w:val="superscript"/>
          <w:lang w:val="it-IT"/>
        </w:rPr>
        <w:t>1</w:t>
      </w:r>
      <w:r>
        <w:rPr>
          <w:lang w:val="it-IT"/>
        </w:rPr>
        <w:t xml:space="preserve">Dipartimento di Scienze per gli Alimenti, la Nutrizione, l’Ambiente </w:t>
      </w:r>
      <w:r w:rsidRPr="00853280">
        <w:rPr>
          <w:szCs w:val="22"/>
          <w:lang w:val="it-IT"/>
        </w:rPr>
        <w:t xml:space="preserve">(DeFENS), Università degli Studi di Milano, via G. </w:t>
      </w:r>
      <w:proofErr w:type="spellStart"/>
      <w:r w:rsidRPr="00853280">
        <w:rPr>
          <w:szCs w:val="22"/>
          <w:lang w:val="it-IT"/>
        </w:rPr>
        <w:t>Celoria</w:t>
      </w:r>
      <w:proofErr w:type="spellEnd"/>
      <w:r w:rsidRPr="00853280">
        <w:rPr>
          <w:szCs w:val="22"/>
          <w:lang w:val="it-IT"/>
        </w:rPr>
        <w:t xml:space="preserve"> 2, 20133 Milan</w:t>
      </w:r>
      <w:r>
        <w:rPr>
          <w:szCs w:val="22"/>
          <w:lang w:val="it-IT"/>
        </w:rPr>
        <w:t>o</w:t>
      </w:r>
      <w:r w:rsidRPr="00853280">
        <w:rPr>
          <w:szCs w:val="22"/>
          <w:lang w:val="it-IT"/>
        </w:rPr>
        <w:t xml:space="preserve">, </w:t>
      </w:r>
      <w:r>
        <w:rPr>
          <w:szCs w:val="22"/>
          <w:lang w:val="it-IT"/>
        </w:rPr>
        <w:t>Italia</w:t>
      </w:r>
      <w:r w:rsidR="00414EC4">
        <w:rPr>
          <w:szCs w:val="22"/>
          <w:lang w:val="it-IT"/>
        </w:rPr>
        <w:t>;</w:t>
      </w:r>
      <w:r w:rsidRPr="00853280">
        <w:rPr>
          <w:szCs w:val="22"/>
          <w:lang w:val="it-IT"/>
        </w:rPr>
        <w:t xml:space="preserve"> </w:t>
      </w:r>
      <w:r w:rsidRPr="0051174A">
        <w:rPr>
          <w:szCs w:val="22"/>
          <w:lang w:val="it-IT"/>
        </w:rPr>
        <w:t>cristina.alamprese@unimi.it</w:t>
      </w:r>
      <w:r w:rsidR="00414EC4">
        <w:rPr>
          <w:szCs w:val="22"/>
          <w:lang w:val="it-IT"/>
        </w:rPr>
        <w:t>;</w:t>
      </w:r>
      <w:r>
        <w:rPr>
          <w:szCs w:val="22"/>
          <w:lang w:val="it-IT"/>
        </w:rPr>
        <w:t xml:space="preserve"> </w:t>
      </w:r>
      <w:r w:rsidRPr="0051174A">
        <w:rPr>
          <w:szCs w:val="22"/>
          <w:lang w:val="it-IT"/>
        </w:rPr>
        <w:t>eleonora.loffredi@unimi.it</w:t>
      </w:r>
      <w:r w:rsidR="00414EC4" w:rsidRPr="00414EC4">
        <w:rPr>
          <w:szCs w:val="22"/>
          <w:lang w:val="it-IT"/>
        </w:rPr>
        <w:t>;</w:t>
      </w:r>
      <w:r w:rsidRPr="00414EC4">
        <w:rPr>
          <w:szCs w:val="22"/>
          <w:lang w:val="it-IT"/>
        </w:rPr>
        <w:t xml:space="preserve"> silvia.grassi@unimi.it</w:t>
      </w:r>
      <w:r w:rsidRPr="00414EC4">
        <w:rPr>
          <w:szCs w:val="22"/>
          <w:lang w:val="it-IT"/>
        </w:rPr>
        <w:br/>
      </w:r>
      <w:r w:rsidRPr="00414EC4">
        <w:rPr>
          <w:lang w:val="it-IT"/>
        </w:rPr>
        <w:t>*</w:t>
      </w:r>
      <w:proofErr w:type="spellStart"/>
      <w:r w:rsidRPr="00414EC4">
        <w:rPr>
          <w:lang w:val="it-IT"/>
        </w:rPr>
        <w:t>Corresponding</w:t>
      </w:r>
      <w:proofErr w:type="spellEnd"/>
      <w:r w:rsidRPr="00414EC4">
        <w:rPr>
          <w:lang w:val="it-IT"/>
        </w:rPr>
        <w:t xml:space="preserve"> </w:t>
      </w:r>
      <w:proofErr w:type="spellStart"/>
      <w:r w:rsidRPr="00414EC4">
        <w:rPr>
          <w:lang w:val="it-IT"/>
        </w:rPr>
        <w:t>author</w:t>
      </w:r>
      <w:proofErr w:type="spellEnd"/>
    </w:p>
    <w:p w14:paraId="08F923AF" w14:textId="6A4E6DD1" w:rsidR="003A711A" w:rsidRDefault="003A711A" w:rsidP="003A711A">
      <w:pPr>
        <w:spacing w:before="240"/>
        <w:jc w:val="both"/>
        <w:rPr>
          <w:lang w:val="it-IT"/>
        </w:rPr>
      </w:pPr>
      <w:r w:rsidRPr="00933E01">
        <w:rPr>
          <w:lang w:val="it-IT"/>
        </w:rPr>
        <w:t xml:space="preserve">Le industrie </w:t>
      </w:r>
      <w:r w:rsidR="0051174A">
        <w:rPr>
          <w:lang w:val="it-IT"/>
        </w:rPr>
        <w:t xml:space="preserve">della lavorazione delle uova </w:t>
      </w:r>
      <w:r w:rsidRPr="00933E01">
        <w:rPr>
          <w:lang w:val="it-IT"/>
        </w:rPr>
        <w:t xml:space="preserve">sono sempre più </w:t>
      </w:r>
      <w:r>
        <w:rPr>
          <w:lang w:val="it-IT"/>
        </w:rPr>
        <w:t>al</w:t>
      </w:r>
      <w:r w:rsidRPr="00933E01">
        <w:rPr>
          <w:lang w:val="it-IT"/>
        </w:rPr>
        <w:t>la ricerca di metod</w:t>
      </w:r>
      <w:r w:rsidR="0051174A">
        <w:rPr>
          <w:lang w:val="it-IT"/>
        </w:rPr>
        <w:t>i</w:t>
      </w:r>
      <w:r w:rsidRPr="00933E01">
        <w:rPr>
          <w:lang w:val="it-IT"/>
        </w:rPr>
        <w:t xml:space="preserve"> </w:t>
      </w:r>
      <w:r>
        <w:rPr>
          <w:lang w:val="it-IT"/>
        </w:rPr>
        <w:t>rapid</w:t>
      </w:r>
      <w:r w:rsidR="0051174A">
        <w:rPr>
          <w:lang w:val="it-IT"/>
        </w:rPr>
        <w:t>i</w:t>
      </w:r>
      <w:r>
        <w:rPr>
          <w:lang w:val="it-IT"/>
        </w:rPr>
        <w:t xml:space="preserve"> e </w:t>
      </w:r>
      <w:r w:rsidRPr="00933E01">
        <w:rPr>
          <w:lang w:val="it-IT"/>
        </w:rPr>
        <w:t>non distruttiv</w:t>
      </w:r>
      <w:r w:rsidR="0051174A">
        <w:rPr>
          <w:lang w:val="it-IT"/>
        </w:rPr>
        <w:t>i</w:t>
      </w:r>
      <w:r>
        <w:rPr>
          <w:lang w:val="it-IT"/>
        </w:rPr>
        <w:t xml:space="preserve"> </w:t>
      </w:r>
      <w:r w:rsidRPr="00933E01">
        <w:rPr>
          <w:lang w:val="it-IT"/>
        </w:rPr>
        <w:t>per poter valutare</w:t>
      </w:r>
      <w:r>
        <w:rPr>
          <w:lang w:val="it-IT"/>
        </w:rPr>
        <w:t xml:space="preserve"> </w:t>
      </w:r>
      <w:r w:rsidRPr="00933E01">
        <w:rPr>
          <w:lang w:val="it-IT"/>
        </w:rPr>
        <w:t>la freschezza e la qualità</w:t>
      </w:r>
      <w:r>
        <w:rPr>
          <w:lang w:val="it-IT"/>
        </w:rPr>
        <w:t xml:space="preserve"> delle uova in guscio. Alcuni studi </w:t>
      </w:r>
      <w:r w:rsidRPr="004C7A3E">
        <w:rPr>
          <w:lang w:val="it-IT"/>
        </w:rPr>
        <w:t xml:space="preserve">hanno dimostrato che la spettroscopia NIR è una tecnica molto valida nel determinare sia la freschezza </w:t>
      </w:r>
      <w:r w:rsidRPr="004C7A3E">
        <w:rPr>
          <w:lang w:val="it-IT"/>
        </w:rPr>
        <w:fldChar w:fldCharType="begin" w:fldLock="1"/>
      </w:r>
      <w:r>
        <w:rPr>
          <w:lang w:val="it-IT"/>
        </w:rPr>
        <w:instrText>ADDIN CSL_CITATION {"citationItems":[{"id":"ITEM-1","itemData":{"DOI":"10.1016/j.ifset.2011.01.008","ISSN":"14668564","abstract":"Near infrared (NIR) spectroscopy combined with multivariate analysis were attempted to determine freshness of eggs. Independent component analysis (ICA) and principle component analysis (PCA) algorithms were performed comparatively to extract effective features from the original data. Artificial neural network combined with genetic algorithms (GA-ANN) were employed to calibrate regression model. Some parameters of GA-ANN model were optimized by cross-validation in building models. The performance of the final optimized model was evaluated according to the root mean square error of prediction (RMSEP) and the correlation coefficient (R) in the prediction set. The optimal performance was obtained when 7 ICs from ICA were used in GA-ANN model. It was achieved with RMSEP = 2.443 and R = 0.879. This work shows that NIR spectroscopy combined with multivariate calibration has significant potential in the analysis of freshness of eggs. Industrial relevance: Freshness makes a major contribution to the quality of egg and egg products, because consumers may perceive variability in freshness as lack of quality. Egg freshness grading was mostly relied on storage time. However, based on individual differences of eggs, freshness of them fluctuated. Consumers might buy un-fresh eggs from the market. This work presents a non-destructive method for the measurement of egg freshness, and builds a robust calibration model to improve the prediction ability. The research data presents a potential way for fast, non-destructive and automatic measurement of freshness in egg industry. © 2011 Elsevier Ltd. All rights reserved.","author":[{"dropping-particle":"","family":"Lin","given":"Hao","non-dropping-particle":"","parse-names":false,"suffix":""},{"dropping-particle":"","family":"Zhao","given":"Jiewen","non-dropping-particle":"","parse-names":false,"suffix":""},{"dropping-particle":"","family":"Sun","given":"Li","non-dropping-particle":"","parse-names":false,"suffix":""},{"dropping-particle":"","family":"Chen","given":"Quansheng","non-dropping-particle":"","parse-names":false,"suffix":""},{"dropping-particle":"","family":"Zhou","given":"Fang","non-dropping-particle":"","parse-names":false,"suffix":""}],"container-title":"Innovative Food Science and Emerging Technologies","id":"ITEM-1","issue":"2","issued":{"date-parts":[["2011"]]},"page":"182-186","publisher":"Elsevier Ltd","title":"Freshness measurement of eggs using near infrared (NIR) spectroscopy and multivariate data analysis","type":"article-journal","volume":"12"},"uris":["http://www.mendeley.com/documents/?uuid=21514f2f-ee54-44b7-ae40-0f5504390bdb"]}],"mendeley":{"formattedCitation":"(Lin et al., 2011)","plainTextFormattedCitation":"(Lin et al., 2011)","previouslyFormattedCitation":"(Lin et al., 2011)"},"properties":{"noteIndex":0},"schema":"https://github.com/citation-style-language/schema/raw/master/csl-citation.json"}</w:instrText>
      </w:r>
      <w:r w:rsidRPr="004C7A3E">
        <w:rPr>
          <w:lang w:val="it-IT"/>
        </w:rPr>
        <w:fldChar w:fldCharType="separate"/>
      </w:r>
      <w:r w:rsidRPr="00E65514">
        <w:rPr>
          <w:noProof/>
          <w:lang w:val="it-IT"/>
        </w:rPr>
        <w:t>(Lin et al., 2011)</w:t>
      </w:r>
      <w:r w:rsidRPr="004C7A3E">
        <w:rPr>
          <w:lang w:val="it-IT"/>
        </w:rPr>
        <w:fldChar w:fldCharType="end"/>
      </w:r>
      <w:r w:rsidRPr="004C7A3E">
        <w:rPr>
          <w:lang w:val="it-IT"/>
        </w:rPr>
        <w:t xml:space="preserve"> sia </w:t>
      </w:r>
      <w:r>
        <w:rPr>
          <w:lang w:val="it-IT"/>
        </w:rPr>
        <w:t xml:space="preserve">i parametri qualitativi delle uova </w:t>
      </w:r>
      <w:r>
        <w:rPr>
          <w:noProof/>
          <w:lang w:val="en-GB"/>
        </w:rPr>
        <w:fldChar w:fldCharType="begin" w:fldLock="1"/>
      </w:r>
      <w:r w:rsidRPr="00E65514">
        <w:rPr>
          <w:noProof/>
          <w:lang w:val="it-IT"/>
        </w:rPr>
        <w:instrText xml:space="preserve">ADDIN CSL_CITATION {"citationItems":[{"id":"ITEM-1","itemData":{"DOI":"10.1016/j.inpa.2014.10.002","ISSN":"22143173","abstract":"The potential of the visible infrared (Vis–IR) (400–1100 nm) transmittance method to assess the internal quality (freshness) of intact chicken egg during storage at a temperature of 30 ± 7 °C and 25 ± 4% relative humidity was investigated. Two hundred chicken egg samples were used for measuring freshness and spectra collection during egg storage (up to 25 days). Two correlation models, firstly between Haugh unit (HU) and storage time, and secondly between the yolk coefficient (YC) and storage time, were developed and yielded correlation coefficients (R2) of 0.86 and 0.96, respectively. These models spanned the period for which egg quality decreased dramatically and are statistically significant (P &lt; 0.05). In addition, to reduce the dimensionality of the spectra and extract effective wavelengths, two methods were developed based on principal component analysis (PCA) and a genetic algorithm (GA). The output of PCA and GA were also used comparatively to design an egg quality intelligent system. The result of the analyses indicated that identification ratio of GA with fast Fourier transform (FFT) preprocessing was superior to other methods, and that the quality classification rates of this method for one-day-old eggs are 100%. This study shows that identification of an </w:instrText>
      </w:r>
      <w:r w:rsidRPr="0013133C">
        <w:rPr>
          <w:noProof/>
          <w:lang w:val="it-IT"/>
        </w:rPr>
        <w:instrText>egg's freshn</w:instrText>
      </w:r>
      <w:r w:rsidRPr="00264C62">
        <w:rPr>
          <w:noProof/>
          <w:lang w:val="it-IT"/>
        </w:rPr>
        <w:instrText>ess using NIR spectroscopy with GA and artificial neural network (ANN) is reliable.","author":[{"dropping-particle":"","family":"Abdanan Mehdizadeh","given":"Saman","non-dropping-particle":"","parse-names":false,"suffix":""},{"dropping-particle":"","family":"Minaei","given":"Saeid","non-dropping-particle":"","parse-names":false,"suffix":""},{"dropping-particle":"","family":"Hancock","given":"Nigel H.","non-dropping-particle":"","parse-names":false,"suffix":""},{"dropping-particle":"","family":"Karimi Torshizi","given":"Mohamad Amir","non-dropping-particle":"","parse-names":false,"suffix":""}],"container-title":"Information Processing in Agriculture","id":"ITEM-1","issue":"2","issued":{"date-parts":[["2014"]]},"page":"105-114","publisher":"China Agricultural University","title":"An intelligent system for egg quality classification based on visible-infrared transmittance spectroscopy","type":"article-journal","volume":"1"},"uris":["http://www.mendeley.com/documents/?uuid=d11effad-523d-4025-85bd-c372ee0ab12b"]}],"mendeley":{"formattedCitation":"(Abdanan Mehdizadeh et al., 2014)","plainTextFormattedCitation":"(Abdanan Mehdizadeh et al., 2014)"},"properties":{"noteIndex":0},"schema":"https://github.com/citation-style-language/schema/raw/master/csl-citation.json"}</w:instrText>
      </w:r>
      <w:r>
        <w:rPr>
          <w:noProof/>
          <w:lang w:val="en-GB"/>
        </w:rPr>
        <w:fldChar w:fldCharType="separate"/>
      </w:r>
      <w:r w:rsidRPr="00264C62">
        <w:rPr>
          <w:noProof/>
          <w:lang w:val="it-IT"/>
        </w:rPr>
        <w:t>(Abdanan Mehdizadeh et al., 2014)</w:t>
      </w:r>
      <w:r>
        <w:rPr>
          <w:noProof/>
          <w:lang w:val="en-GB"/>
        </w:rPr>
        <w:fldChar w:fldCharType="end"/>
      </w:r>
      <w:r w:rsidRPr="00264C62">
        <w:rPr>
          <w:noProof/>
          <w:lang w:val="it-IT"/>
        </w:rPr>
        <w:t xml:space="preserve">. </w:t>
      </w:r>
      <w:r w:rsidRPr="006F2DE7">
        <w:rPr>
          <w:noProof/>
          <w:lang w:val="it-IT"/>
        </w:rPr>
        <w:t xml:space="preserve">Nonostante ciò, </w:t>
      </w:r>
      <w:r>
        <w:rPr>
          <w:noProof/>
          <w:lang w:val="it-IT"/>
        </w:rPr>
        <w:t>poca attenzione è stata data alla valutazione della reale capacità di p</w:t>
      </w:r>
      <w:r w:rsidR="0051174A">
        <w:rPr>
          <w:noProof/>
          <w:lang w:val="it-IT"/>
        </w:rPr>
        <w:t>enetrazione</w:t>
      </w:r>
      <w:r>
        <w:rPr>
          <w:noProof/>
          <w:lang w:val="it-IT"/>
        </w:rPr>
        <w:t xml:space="preserve"> del raggio NIR attraverso il guscio, non esist</w:t>
      </w:r>
      <w:r w:rsidR="00ED02DA">
        <w:rPr>
          <w:noProof/>
          <w:lang w:val="it-IT"/>
        </w:rPr>
        <w:t>e</w:t>
      </w:r>
      <w:r>
        <w:rPr>
          <w:noProof/>
          <w:lang w:val="it-IT"/>
        </w:rPr>
        <w:t>ndo studi che dimostrino che lo spettro acquisito sia effettivamente riconducibile al contenuto dell’uovo. In questo contesto, lo scopo del presente lavoro è stato quello di valutare la penetrazione del raggio</w:t>
      </w:r>
      <w:r w:rsidR="0051174A">
        <w:rPr>
          <w:noProof/>
          <w:lang w:val="it-IT"/>
        </w:rPr>
        <w:t xml:space="preserve"> NIR per lo </w:t>
      </w:r>
      <w:r>
        <w:rPr>
          <w:noProof/>
          <w:lang w:val="it-IT"/>
        </w:rPr>
        <w:t>svilupp</w:t>
      </w:r>
      <w:r w:rsidR="0051174A">
        <w:rPr>
          <w:noProof/>
          <w:lang w:val="it-IT"/>
        </w:rPr>
        <w:t xml:space="preserve">o di </w:t>
      </w:r>
      <w:r>
        <w:rPr>
          <w:noProof/>
          <w:lang w:val="it-IT"/>
        </w:rPr>
        <w:t xml:space="preserve">un metodo </w:t>
      </w:r>
      <w:r w:rsidR="0051174A">
        <w:rPr>
          <w:noProof/>
          <w:lang w:val="it-IT"/>
        </w:rPr>
        <w:t xml:space="preserve">in riflettanza diffusa che permetta di </w:t>
      </w:r>
      <w:r>
        <w:rPr>
          <w:noProof/>
          <w:lang w:val="it-IT"/>
        </w:rPr>
        <w:t>ottenere informazioni sulla qualità d</w:t>
      </w:r>
      <w:r w:rsidR="0051174A">
        <w:rPr>
          <w:noProof/>
          <w:lang w:val="it-IT"/>
        </w:rPr>
        <w:t>elle</w:t>
      </w:r>
      <w:r>
        <w:rPr>
          <w:noProof/>
          <w:lang w:val="it-IT"/>
        </w:rPr>
        <w:t xml:space="preserve"> uova in guscio.</w:t>
      </w:r>
    </w:p>
    <w:p w14:paraId="58DAABB1" w14:textId="71152257" w:rsidR="003A711A" w:rsidRPr="008411B1" w:rsidRDefault="003A711A" w:rsidP="003A711A">
      <w:pPr>
        <w:spacing w:before="240"/>
        <w:jc w:val="both"/>
        <w:rPr>
          <w:lang w:val="it-IT"/>
        </w:rPr>
      </w:pPr>
      <w:r>
        <w:rPr>
          <w:lang w:val="it-IT"/>
        </w:rPr>
        <w:t xml:space="preserve">Dodici uova di differenti misure sono state svuotate e analizzate in </w:t>
      </w:r>
      <w:proofErr w:type="spellStart"/>
      <w:r>
        <w:rPr>
          <w:lang w:val="it-IT"/>
        </w:rPr>
        <w:t>riflettanza</w:t>
      </w:r>
      <w:proofErr w:type="spellEnd"/>
      <w:r>
        <w:rPr>
          <w:lang w:val="it-IT"/>
        </w:rPr>
        <w:t xml:space="preserve"> diffusa mediante spettrometro FT-NIR dotato di fibra ottica. Per ciascun uovo sono stati acquisiti quattro spettri nella regione equatoriale, nel </w:t>
      </w:r>
      <w:proofErr w:type="spellStart"/>
      <w:r w:rsidRPr="001F6D2C">
        <w:rPr>
          <w:i/>
          <w:lang w:val="it-IT"/>
        </w:rPr>
        <w:t>range</w:t>
      </w:r>
      <w:proofErr w:type="spellEnd"/>
      <w:r>
        <w:rPr>
          <w:lang w:val="it-IT"/>
        </w:rPr>
        <w:t xml:space="preserve"> 12500-4500 cm</w:t>
      </w:r>
      <w:r>
        <w:rPr>
          <w:vertAlign w:val="superscript"/>
          <w:lang w:val="it-IT"/>
        </w:rPr>
        <w:t>-1</w:t>
      </w:r>
      <w:r>
        <w:rPr>
          <w:lang w:val="it-IT"/>
        </w:rPr>
        <w:t xml:space="preserve">, con una risoluzione di </w:t>
      </w:r>
      <w:r w:rsidRPr="008411B1">
        <w:rPr>
          <w:lang w:val="it-IT"/>
        </w:rPr>
        <w:t>8 cm</w:t>
      </w:r>
      <w:r w:rsidRPr="008411B1">
        <w:rPr>
          <w:vertAlign w:val="superscript"/>
          <w:lang w:val="it-IT"/>
        </w:rPr>
        <w:t>-1</w:t>
      </w:r>
      <w:r>
        <w:rPr>
          <w:lang w:val="it-IT"/>
        </w:rPr>
        <w:t xml:space="preserve"> e 16 scan</w:t>
      </w:r>
      <w:r w:rsidR="0051174A">
        <w:rPr>
          <w:lang w:val="it-IT"/>
        </w:rPr>
        <w:t>sioni</w:t>
      </w:r>
      <w:r>
        <w:rPr>
          <w:lang w:val="it-IT"/>
        </w:rPr>
        <w:t xml:space="preserve"> sia per i campioni che per il </w:t>
      </w:r>
      <w:r w:rsidRPr="001F6D2C">
        <w:rPr>
          <w:i/>
          <w:lang w:val="it-IT"/>
        </w:rPr>
        <w:t>background</w:t>
      </w:r>
      <w:r>
        <w:rPr>
          <w:lang w:val="it-IT"/>
        </w:rPr>
        <w:t>. Successivamente, le uova sono state riempite con etanolo e poi con acqua distillata prima di acquisire nuovamente lo spettro nelle stesse condizioni.</w:t>
      </w:r>
    </w:p>
    <w:p w14:paraId="57F98B34" w14:textId="5E661039" w:rsidR="003A711A" w:rsidRPr="002C3CFF" w:rsidRDefault="003A711A" w:rsidP="003A711A">
      <w:pPr>
        <w:spacing w:before="240" w:after="240"/>
        <w:jc w:val="both"/>
        <w:rPr>
          <w:lang w:val="it-IT"/>
        </w:rPr>
      </w:pPr>
      <w:r w:rsidRPr="002C3CFF">
        <w:rPr>
          <w:lang w:val="it-IT"/>
        </w:rPr>
        <w:t>L’Analisi delle Componenti Principali (PCA)</w:t>
      </w:r>
      <w:r>
        <w:rPr>
          <w:lang w:val="it-IT"/>
        </w:rPr>
        <w:t xml:space="preserve"> è stata eseguita su</w:t>
      </w:r>
      <w:r w:rsidR="001F6D2C">
        <w:rPr>
          <w:lang w:val="it-IT"/>
        </w:rPr>
        <w:t>gli</w:t>
      </w:r>
      <w:r>
        <w:rPr>
          <w:lang w:val="it-IT"/>
        </w:rPr>
        <w:t xml:space="preserve"> spettr</w:t>
      </w:r>
      <w:r w:rsidR="001F6D2C">
        <w:rPr>
          <w:lang w:val="it-IT"/>
        </w:rPr>
        <w:t>i</w:t>
      </w:r>
      <w:r>
        <w:rPr>
          <w:lang w:val="it-IT"/>
        </w:rPr>
        <w:t xml:space="preserve"> ridott</w:t>
      </w:r>
      <w:r w:rsidR="001F6D2C">
        <w:rPr>
          <w:lang w:val="it-IT"/>
        </w:rPr>
        <w:t>i</w:t>
      </w:r>
      <w:r>
        <w:rPr>
          <w:lang w:val="it-IT"/>
        </w:rPr>
        <w:t xml:space="preserve"> (</w:t>
      </w:r>
      <w:r w:rsidRPr="002C3CFF">
        <w:rPr>
          <w:lang w:val="it-IT"/>
        </w:rPr>
        <w:t>7300-4200 cm</w:t>
      </w:r>
      <w:r w:rsidRPr="002C3CFF">
        <w:rPr>
          <w:vertAlign w:val="superscript"/>
          <w:lang w:val="it-IT"/>
        </w:rPr>
        <w:t>-1</w:t>
      </w:r>
      <w:r>
        <w:rPr>
          <w:lang w:val="it-IT"/>
        </w:rPr>
        <w:t>) e pretrattat</w:t>
      </w:r>
      <w:r w:rsidR="001F6D2C">
        <w:rPr>
          <w:lang w:val="it-IT"/>
        </w:rPr>
        <w:t>i</w:t>
      </w:r>
      <w:r>
        <w:rPr>
          <w:lang w:val="it-IT"/>
        </w:rPr>
        <w:t xml:space="preserve"> mediante </w:t>
      </w:r>
      <w:proofErr w:type="spellStart"/>
      <w:r w:rsidRPr="0082334D">
        <w:rPr>
          <w:i/>
          <w:lang w:val="it-IT"/>
        </w:rPr>
        <w:t>smoothing</w:t>
      </w:r>
      <w:proofErr w:type="spellEnd"/>
      <w:r>
        <w:rPr>
          <w:lang w:val="it-IT"/>
        </w:rPr>
        <w:t xml:space="preserve">, SNV e derivata prima. Lo </w:t>
      </w:r>
      <w:r w:rsidRPr="001F6D2C">
        <w:rPr>
          <w:i/>
          <w:lang w:val="it-IT"/>
        </w:rPr>
        <w:t>score plot</w:t>
      </w:r>
      <w:r>
        <w:rPr>
          <w:lang w:val="it-IT"/>
        </w:rPr>
        <w:t xml:space="preserve"> delle prime due PC, che spiegano circa il 96% della varianza, ha evidenziato una chiara distribuzione dei diversi campioni. In particolare, le uova vuote e quelle contenenti acqua sono risultate ben separate lungo la PC1, mentre quelle contenenti etanolo hanno mostrato valori positivi di PC2, in contrasto con i valori negativi degli altri due gruppi di campioni. Questa distribuzione dei campioni dimostra la capacità penetrante del raggio attraverso lo spessore del guscio e, quindi, l’affidabilità del metodo. </w:t>
      </w:r>
    </w:p>
    <w:p w14:paraId="1B5E24EE" w14:textId="77777777" w:rsidR="003A711A" w:rsidRPr="00E71D5D" w:rsidRDefault="003A711A" w:rsidP="003A711A">
      <w:pPr>
        <w:pStyle w:val="AbstractBodyText"/>
        <w:spacing w:before="240"/>
        <w:rPr>
          <w:lang w:val="it-IT"/>
        </w:rPr>
      </w:pPr>
      <w:r w:rsidRPr="00E71D5D">
        <w:rPr>
          <w:b/>
          <w:lang w:val="it-IT"/>
        </w:rPr>
        <w:t>Parole chiave:</w:t>
      </w:r>
      <w:r w:rsidRPr="00E71D5D">
        <w:rPr>
          <w:lang w:val="it-IT"/>
        </w:rPr>
        <w:t xml:space="preserve"> qualità </w:t>
      </w:r>
      <w:r>
        <w:rPr>
          <w:lang w:val="it-IT"/>
        </w:rPr>
        <w:t xml:space="preserve">delle </w:t>
      </w:r>
      <w:r w:rsidRPr="00E71D5D">
        <w:rPr>
          <w:lang w:val="it-IT"/>
        </w:rPr>
        <w:t>uova in guscio, pe</w:t>
      </w:r>
      <w:r>
        <w:rPr>
          <w:lang w:val="it-IT"/>
        </w:rPr>
        <w:t>ne</w:t>
      </w:r>
      <w:r w:rsidRPr="00E71D5D">
        <w:rPr>
          <w:lang w:val="it-IT"/>
        </w:rPr>
        <w:t>trazione</w:t>
      </w:r>
      <w:r>
        <w:rPr>
          <w:lang w:val="it-IT"/>
        </w:rPr>
        <w:t xml:space="preserve"> del raggio</w:t>
      </w:r>
      <w:r w:rsidRPr="00E71D5D">
        <w:rPr>
          <w:lang w:val="it-IT"/>
        </w:rPr>
        <w:t xml:space="preserve">, </w:t>
      </w:r>
      <w:r>
        <w:rPr>
          <w:lang w:val="it-IT"/>
        </w:rPr>
        <w:t xml:space="preserve">spettroscopia FT-NIR a </w:t>
      </w:r>
      <w:proofErr w:type="spellStart"/>
      <w:r>
        <w:rPr>
          <w:lang w:val="it-IT"/>
        </w:rPr>
        <w:t>riflettanza</w:t>
      </w:r>
      <w:proofErr w:type="spellEnd"/>
      <w:r>
        <w:rPr>
          <w:lang w:val="it-IT"/>
        </w:rPr>
        <w:t xml:space="preserve"> diffusa, metodo non-distruttivo</w:t>
      </w:r>
      <w:r w:rsidRPr="00E71D5D">
        <w:rPr>
          <w:lang w:val="it-IT"/>
        </w:rPr>
        <w:t>.</w:t>
      </w:r>
    </w:p>
    <w:p w14:paraId="05BB8C8A" w14:textId="5419AC96" w:rsidR="003A711A" w:rsidRPr="00E71D5D" w:rsidRDefault="00ED02DA" w:rsidP="003A711A">
      <w:pPr>
        <w:pStyle w:val="ReferencesTitle"/>
        <w:rPr>
          <w:lang w:val="it-IT"/>
        </w:rPr>
      </w:pPr>
      <w:r>
        <w:rPr>
          <w:lang w:val="it-IT"/>
        </w:rPr>
        <w:t>BIBLIOGRAFIA</w:t>
      </w:r>
    </w:p>
    <w:p w14:paraId="070B47F4" w14:textId="77777777" w:rsidR="003A711A" w:rsidRPr="00E65514" w:rsidRDefault="003A711A" w:rsidP="00E06200">
      <w:pPr>
        <w:widowControl w:val="0"/>
        <w:autoSpaceDE w:val="0"/>
        <w:autoSpaceDN w:val="0"/>
        <w:adjustRightInd w:val="0"/>
        <w:spacing w:after="120"/>
        <w:ind w:left="482" w:hanging="482"/>
        <w:jc w:val="both"/>
        <w:rPr>
          <w:noProof/>
          <w:sz w:val="22"/>
        </w:rPr>
      </w:pPr>
      <w:r w:rsidRPr="007315A1">
        <w:rPr>
          <w:sz w:val="22"/>
          <w:szCs w:val="22"/>
          <w:lang w:val="en-GB"/>
        </w:rPr>
        <w:fldChar w:fldCharType="begin" w:fldLock="1"/>
      </w:r>
      <w:r w:rsidRPr="00264C62">
        <w:rPr>
          <w:sz w:val="22"/>
          <w:szCs w:val="22"/>
          <w:lang w:val="it-IT"/>
        </w:rPr>
        <w:instrText xml:space="preserve">ADDIN Mendeley Bibliography CSL_BIBLIOGRAPHY </w:instrText>
      </w:r>
      <w:r w:rsidRPr="007315A1">
        <w:rPr>
          <w:sz w:val="22"/>
          <w:szCs w:val="22"/>
          <w:lang w:val="en-GB"/>
        </w:rPr>
        <w:fldChar w:fldCharType="separate"/>
      </w:r>
      <w:r w:rsidRPr="00264C62">
        <w:rPr>
          <w:noProof/>
          <w:sz w:val="22"/>
          <w:lang w:val="it-IT"/>
        </w:rPr>
        <w:t xml:space="preserve">Abdanan Mehdizadeh, S., Minaei, S., Hancock, N.H., Karimi Torshizi, M.A., 2014. </w:t>
      </w:r>
      <w:r w:rsidRPr="00E65514">
        <w:rPr>
          <w:noProof/>
          <w:sz w:val="22"/>
        </w:rPr>
        <w:t>An intelligent system for egg quality classification based on visible-infrared transmittance spectroscopy. Inf. Process. Agric. 1, 105–114. https://doi.org/10.1016/j.inpa.2014.10.002</w:t>
      </w:r>
    </w:p>
    <w:p w14:paraId="56D4097F" w14:textId="77777777" w:rsidR="00F17B89" w:rsidRPr="007315A1" w:rsidRDefault="003A711A" w:rsidP="00E06200">
      <w:pPr>
        <w:pStyle w:val="Reference"/>
        <w:jc w:val="both"/>
        <w:rPr>
          <w:szCs w:val="22"/>
          <w:lang w:val="en-GB"/>
        </w:rPr>
      </w:pPr>
      <w:r w:rsidRPr="00E65514">
        <w:rPr>
          <w:noProof/>
        </w:rPr>
        <w:t>Lin, H., Zhao, J., Sun, L., Chen, Q., Zhou, F., 2011. Freshness measurement of eggs using near infrared (NIR) spectroscopy and multivariate data analysis. Innov. Food Sci. Emerg. Technol. 12, 182–186. https://doi.org/10.1016/j.ifset.2011.01.008</w:t>
      </w:r>
      <w:r w:rsidRPr="007315A1">
        <w:rPr>
          <w:szCs w:val="22"/>
          <w:lang w:val="en-GB"/>
        </w:rPr>
        <w:fldChar w:fldCharType="end"/>
      </w:r>
    </w:p>
    <w:sectPr w:rsidR="00F17B89" w:rsidRPr="007315A1" w:rsidSect="00F46A13">
      <w:pgSz w:w="11906" w:h="16838"/>
      <w:pgMar w:top="1128" w:right="1418" w:bottom="1412" w:left="1418"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0F0E5" w14:textId="77777777" w:rsidR="00E46EE6" w:rsidRDefault="00E46EE6">
      <w:r>
        <w:separator/>
      </w:r>
    </w:p>
  </w:endnote>
  <w:endnote w:type="continuationSeparator" w:id="0">
    <w:p w14:paraId="089B6C9D" w14:textId="77777777" w:rsidR="00E46EE6" w:rsidRDefault="00E46EE6">
      <w:r>
        <w:continuationSeparator/>
      </w:r>
    </w:p>
  </w:endnote>
  <w:endnote w:type="continuationNotice" w:id="1">
    <w:p w14:paraId="6EBD1955" w14:textId="77777777" w:rsidR="00E46EE6" w:rsidRDefault="00E46E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jaVu Sans">
    <w:altName w:val="Arial"/>
    <w:charset w:val="EE"/>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F406A" w14:textId="77777777" w:rsidR="00E46EE6" w:rsidRDefault="00E46EE6">
      <w:r>
        <w:separator/>
      </w:r>
    </w:p>
  </w:footnote>
  <w:footnote w:type="continuationSeparator" w:id="0">
    <w:p w14:paraId="76D7440A" w14:textId="77777777" w:rsidR="00E46EE6" w:rsidRDefault="00E46EE6">
      <w:r>
        <w:continuationSeparator/>
      </w:r>
    </w:p>
  </w:footnote>
  <w:footnote w:type="continuationNotice" w:id="1">
    <w:p w14:paraId="0A89D846" w14:textId="77777777" w:rsidR="00E46EE6" w:rsidRDefault="00E46E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B5B7E" w14:textId="77777777" w:rsidR="00045DD5" w:rsidRDefault="00045DD5">
    <w:pPr>
      <w:pStyle w:val="Intestazione"/>
    </w:pPr>
  </w:p>
  <w:p w14:paraId="68D1C511" w14:textId="77777777" w:rsidR="008846B7" w:rsidRDefault="00E46EE6">
    <w:r>
      <w:rPr>
        <w:noProof/>
        <w:lang w:val="it-IT" w:eastAsia="it-IT"/>
      </w:rPr>
      <w:pict w14:anchorId="20915B75">
        <v:rect id="_x0000_s2051" style="position:absolute;margin-left:0;margin-top:0;width:0;height:0;z-index:-251658239;visibility:visible;mso-width-percent:1000;mso-height-percent:1000;mso-position-horizontal-relative:page;mso-position-vertical-relative:page;mso-width-percent:1000;mso-height-percent:1000"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" stroked="f" strokeweight="0">
          <o:lock v:ext="edit" rotation="t" aspectratio="t" selection="t" verticies="t" text="t" adjusthandles="t" grouping="t" shapetype="t"/>
          <w10:wrap anchorx="page" anchory="page"/>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AEF3C" w14:textId="77777777" w:rsidR="00B57FD3" w:rsidRDefault="00B57FD3">
    <w:pPr>
      <w:pStyle w:val="Intestazione"/>
    </w:pPr>
  </w:p>
  <w:p w14:paraId="2FE8A9AA" w14:textId="77777777" w:rsidR="008846B7" w:rsidRDefault="00E46EE6">
    <w:r>
      <w:rPr>
        <w:noProof/>
        <w:lang w:val="it-IT" w:eastAsia="it-IT"/>
      </w:rPr>
      <w:pict w14:anchorId="036E5C4B">
        <v:rect id="Rectangle 1" o:spid="_x0000_s2050" style="position:absolute;margin-left:0;margin-top:0;width:0;height:0;z-index:-251658240;visibility:visible;mso-width-percent:1000;mso-height-percent:1000;mso-position-horizontal-relative:page;mso-position-vertical-relative:page;mso-width-percent:1000;mso-height-percent:1000"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" stroked="f" strokeweight="0">
          <o:lock v:ext="edit" rotation="t" aspectratio="t" selection="t" verticies="t" text="t" adjusthandles="t" grouping="t" shapetype="t"/>
          <w10:wrap anchorx="page" anchory="page"/>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67D47" w14:textId="77777777" w:rsidR="00F46A13" w:rsidRDefault="0071430C" w:rsidP="00F46A13">
    <w:pPr>
      <w:pStyle w:val="Intestazione"/>
      <w:tabs>
        <w:tab w:val="left" w:pos="2268"/>
        <w:tab w:val="left" w:pos="3119"/>
        <w:tab w:val="right" w:pos="9072"/>
      </w:tabs>
      <w:ind w:left="2772" w:firstLine="2268"/>
      <w:jc w:val="both"/>
      <w:rPr>
        <w:b/>
        <w:bCs/>
        <w:noProof/>
        <w:lang w:eastAsia="en-US"/>
      </w:rPr>
    </w:pPr>
    <w:r w:rsidRPr="00045DD5">
      <w:rPr>
        <w:b/>
        <w:bCs/>
        <w:noProof/>
        <w:lang w:val="it-IT" w:eastAsia="it-IT"/>
      </w:rPr>
      <w:drawing>
        <wp:anchor distT="0" distB="0" distL="114935" distR="114935" simplePos="0" relativeHeight="251656192" behindDoc="0" locked="0" layoutInCell="1" allowOverlap="1" wp14:anchorId="6953E6C9" wp14:editId="52C99ED6">
          <wp:simplePos x="0" y="0"/>
          <wp:positionH relativeFrom="column">
            <wp:posOffset>1157605</wp:posOffset>
          </wp:positionH>
          <wp:positionV relativeFrom="paragraph">
            <wp:posOffset>-144780</wp:posOffset>
          </wp:positionV>
          <wp:extent cx="1089126" cy="59197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9126" cy="591978"/>
                  </a:xfrm>
                  <a:prstGeom prst="rect">
                    <a:avLst/>
                  </a:prstGeom>
                  <a:solidFill>
                    <a:srgbClr val="FFFFFF">
                      <a:alpha val="0"/>
                    </a:srgbClr>
                  </a:solidFill>
                  <a:ln>
                    <a:noFill/>
                  </a:ln>
                </pic:spPr>
              </pic:pic>
            </a:graphicData>
          </a:graphic>
        </wp:anchor>
      </w:drawing>
    </w:r>
    <w:r w:rsidRPr="0071430C">
      <w:rPr>
        <w:bCs/>
        <w:i/>
        <w:iCs/>
        <w:noProof/>
        <w:sz w:val="20"/>
        <w:szCs w:val="20"/>
        <w:lang w:val="it-IT" w:eastAsia="it-IT"/>
      </w:rPr>
      <w:drawing>
        <wp:anchor distT="0" distB="0" distL="114300" distR="114300" simplePos="0" relativeHeight="251661312" behindDoc="0" locked="0" layoutInCell="1" allowOverlap="1" wp14:anchorId="1BDF4E36" wp14:editId="60C8389E">
          <wp:simplePos x="0" y="0"/>
          <wp:positionH relativeFrom="margin">
            <wp:align>left</wp:align>
          </wp:positionH>
          <wp:positionV relativeFrom="paragraph">
            <wp:posOffset>-30480</wp:posOffset>
          </wp:positionV>
          <wp:extent cx="1120198" cy="428449"/>
          <wp:effectExtent l="0" t="0" r="3810" b="0"/>
          <wp:wrapNone/>
          <wp:docPr id="15" name="Immagine 21">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95C1CDEF-D8FD-440A-9148-6C5C17422C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21">
                    <a:extLst>
                      <a:ext uri="{FF2B5EF4-FFF2-40B4-BE49-F238E27FC236}">
                        <a16:creationId xmlns:ve="http://schemas.openxmlformats.org/markup-compatibility/2006"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95C1CDEF-D8FD-440A-9148-6C5C17422C61}"/>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6630" t="23716" r="5076" b="16247"/>
                  <a:stretch/>
                </pic:blipFill>
                <pic:spPr>
                  <a:xfrm>
                    <a:off x="0" y="0"/>
                    <a:ext cx="1120198" cy="428449"/>
                  </a:xfrm>
                  <a:prstGeom prst="rect">
                    <a:avLst/>
                  </a:prstGeom>
                </pic:spPr>
              </pic:pic>
            </a:graphicData>
          </a:graphic>
        </wp:anchor>
      </w:drawing>
    </w:r>
    <w:r>
      <w:rPr>
        <w:b/>
        <w:bCs/>
        <w:noProof/>
        <w:lang w:eastAsia="en-US"/>
      </w:rPr>
      <w:t>NIR ITALIA 2020</w:t>
    </w:r>
  </w:p>
  <w:p w14:paraId="2880D626" w14:textId="77777777" w:rsidR="00F46A13" w:rsidRDefault="0071430C" w:rsidP="00F46A13">
    <w:pPr>
      <w:pStyle w:val="Intestazione"/>
      <w:tabs>
        <w:tab w:val="left" w:pos="2268"/>
        <w:tab w:val="left" w:pos="3119"/>
        <w:tab w:val="right" w:pos="9072"/>
      </w:tabs>
      <w:ind w:left="2772" w:firstLine="2268"/>
      <w:jc w:val="both"/>
      <w:rPr>
        <w:bCs/>
        <w:i/>
        <w:iCs/>
        <w:sz w:val="20"/>
        <w:szCs w:val="20"/>
      </w:rPr>
    </w:pPr>
    <w:r>
      <w:rPr>
        <w:bCs/>
        <w:i/>
        <w:iCs/>
        <w:sz w:val="20"/>
        <w:szCs w:val="20"/>
      </w:rPr>
      <w:tab/>
    </w:r>
    <w:r w:rsidRPr="0071430C">
      <w:rPr>
        <w:bCs/>
        <w:i/>
        <w:iCs/>
        <w:sz w:val="20"/>
        <w:szCs w:val="20"/>
      </w:rPr>
      <w:t>9th National Symposium of NIR Spectroscopy</w:t>
    </w:r>
  </w:p>
  <w:p w14:paraId="71A442F9" w14:textId="77777777" w:rsidR="00B57FD3" w:rsidRPr="0071430C" w:rsidRDefault="00045DD5" w:rsidP="00F46A13">
    <w:pPr>
      <w:pStyle w:val="Intestazione"/>
      <w:tabs>
        <w:tab w:val="left" w:pos="2268"/>
        <w:tab w:val="left" w:pos="3119"/>
        <w:tab w:val="right" w:pos="9072"/>
      </w:tabs>
      <w:ind w:left="2772" w:firstLine="2268"/>
      <w:jc w:val="both"/>
    </w:pPr>
    <w:r w:rsidRPr="0071430C">
      <w:rPr>
        <w:bCs/>
        <w:iCs/>
        <w:sz w:val="20"/>
        <w:szCs w:val="20"/>
      </w:rPr>
      <w:t>Koper</w:t>
    </w:r>
    <w:r w:rsidR="00F17B89" w:rsidRPr="0071430C">
      <w:rPr>
        <w:bCs/>
        <w:iCs/>
        <w:sz w:val="20"/>
        <w:szCs w:val="20"/>
      </w:rPr>
      <w:t xml:space="preserve">, </w:t>
    </w:r>
    <w:r w:rsidRPr="0071430C">
      <w:rPr>
        <w:bCs/>
        <w:iCs/>
        <w:sz w:val="20"/>
        <w:szCs w:val="20"/>
      </w:rPr>
      <w:t>Slovenia</w:t>
    </w:r>
    <w:r w:rsidR="0071430C">
      <w:rPr>
        <w:bCs/>
        <w:iCs/>
        <w:sz w:val="20"/>
        <w:szCs w:val="20"/>
      </w:rPr>
      <w:t>,</w:t>
    </w:r>
    <w:r w:rsidR="00F17B89" w:rsidRPr="0071430C">
      <w:rPr>
        <w:bCs/>
        <w:iCs/>
        <w:sz w:val="20"/>
        <w:szCs w:val="20"/>
      </w:rPr>
      <w:t xml:space="preserve"> </w:t>
    </w:r>
    <w:r w:rsidRPr="0071430C">
      <w:rPr>
        <w:bCs/>
        <w:iCs/>
        <w:sz w:val="20"/>
        <w:szCs w:val="20"/>
      </w:rPr>
      <w:t>27</w:t>
    </w:r>
    <w:r w:rsidR="0071430C" w:rsidRPr="0071430C">
      <w:rPr>
        <w:bCs/>
        <w:iCs/>
        <w:sz w:val="20"/>
        <w:szCs w:val="20"/>
      </w:rPr>
      <w:t>-28</w:t>
    </w:r>
    <w:r w:rsidR="00F17B89" w:rsidRPr="0071430C">
      <w:rPr>
        <w:bCs/>
        <w:iCs/>
        <w:sz w:val="20"/>
        <w:szCs w:val="20"/>
      </w:rPr>
      <w:t xml:space="preserve"> </w:t>
    </w:r>
    <w:r w:rsidR="0071430C" w:rsidRPr="0071430C">
      <w:rPr>
        <w:bCs/>
        <w:iCs/>
        <w:sz w:val="20"/>
        <w:szCs w:val="20"/>
      </w:rPr>
      <w:t>May</w:t>
    </w:r>
    <w:r w:rsidR="00F17B89" w:rsidRPr="0071430C">
      <w:rPr>
        <w:bCs/>
        <w:iCs/>
        <w:sz w:val="20"/>
        <w:szCs w:val="20"/>
      </w:rPr>
      <w:t xml:space="preserve"> 20</w:t>
    </w:r>
    <w:r w:rsidRPr="0071430C">
      <w:rPr>
        <w:bCs/>
        <w:iCs/>
        <w:sz w:val="20"/>
        <w:szCs w:val="20"/>
      </w:rPr>
      <w:t>20</w:t>
    </w:r>
  </w:p>
  <w:p w14:paraId="45AA3C20" w14:textId="77777777" w:rsidR="008846B7" w:rsidRDefault="00E46EE6">
    <w:r>
      <w:rPr>
        <w:noProof/>
        <w:lang w:val="it-IT" w:eastAsia="it-IT"/>
      </w:rPr>
      <w:pict w14:anchorId="0F6812C4">
        <v:rect id="_x0000_s2049" style="position:absolute;margin-left:0;margin-top:0;width:0;height:0;z-index:-251658238;visibility:visible;mso-width-percent:1000;mso-height-percent:1000;mso-position-horizontal-relative:page;mso-position-vertical-relative:page;mso-width-percent:1000;mso-height-percent:1000"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" stroked="f" strokeweight="0">
          <o:lock v:ext="edit" rotation="t" aspectratio="t" selection="t" verticies="t" text="t" adjusthandles="t" grouping="t" shapetype="t"/>
          <w10:wrap anchorx="page"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397"/>
        </w:tabs>
        <w:ind w:left="397" w:hanging="397"/>
      </w:pPr>
      <w:rPr>
        <w:rFonts w:ascii="Symbol" w:hAnsi="Symbol" w:cs="Symbol"/>
      </w:rPr>
    </w:lvl>
    <w:lvl w:ilvl="1">
      <w:start w:val="1"/>
      <w:numFmt w:val="decimal"/>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name w:val="WW8Num1"/>
    <w:lvl w:ilvl="0">
      <w:start w:val="1"/>
      <w:numFmt w:val="decimal"/>
      <w:pStyle w:val="MainHeading"/>
      <w:lvlText w:val="%1"/>
      <w:lvlJc w:val="left"/>
      <w:pPr>
        <w:tabs>
          <w:tab w:val="num" w:pos="397"/>
        </w:tabs>
        <w:ind w:left="397" w:hanging="397"/>
      </w:pPr>
      <w:rPr>
        <w:rFonts w:ascii="Symbol" w:hAnsi="Symbol" w:cs="Symbol"/>
      </w:rPr>
    </w:lvl>
    <w:lvl w:ilvl="1">
      <w:start w:val="1"/>
      <w:numFmt w:val="decimal"/>
      <w:pStyle w:val="SecondaryHeading"/>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pStyle w:val="Titolo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singleLevel"/>
    <w:tmpl w:val="00000003"/>
    <w:name w:val="WW8Num2"/>
    <w:lvl w:ilvl="0">
      <w:start w:val="1"/>
      <w:numFmt w:val="bullet"/>
      <w:pStyle w:val="List1"/>
      <w:lvlText w:val=""/>
      <w:lvlJc w:val="left"/>
      <w:pPr>
        <w:tabs>
          <w:tab w:val="num" w:pos="454"/>
        </w:tabs>
        <w:ind w:left="454" w:hanging="227"/>
      </w:pPr>
      <w:rPr>
        <w:rFonts w:ascii="Symbol" w:hAnsi="Symbol" w:cs="Symbol"/>
      </w:rPr>
    </w:lvl>
  </w:abstractNum>
  <w:abstractNum w:abstractNumId="3" w15:restartNumberingAfterBreak="0">
    <w:nsid w:val="00000004"/>
    <w:multiLevelType w:val="singleLevel"/>
    <w:tmpl w:val="00000004"/>
    <w:name w:val="WW8Num3"/>
    <w:lvl w:ilvl="0">
      <w:start w:val="1"/>
      <w:numFmt w:val="decimal"/>
      <w:lvlText w:val="[%1]"/>
      <w:lvlJc w:val="right"/>
      <w:pPr>
        <w:tabs>
          <w:tab w:val="num" w:pos="567"/>
        </w:tabs>
        <w:ind w:left="567" w:hanging="17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B01496"/>
    <w:rsid w:val="00020874"/>
    <w:rsid w:val="00045DD5"/>
    <w:rsid w:val="000E3EF9"/>
    <w:rsid w:val="001111CD"/>
    <w:rsid w:val="00175A61"/>
    <w:rsid w:val="001B10FA"/>
    <w:rsid w:val="001D43CF"/>
    <w:rsid w:val="001F6D2C"/>
    <w:rsid w:val="0020562E"/>
    <w:rsid w:val="0031393A"/>
    <w:rsid w:val="0035302F"/>
    <w:rsid w:val="003A711A"/>
    <w:rsid w:val="003E682F"/>
    <w:rsid w:val="00410D80"/>
    <w:rsid w:val="00414EC4"/>
    <w:rsid w:val="00436551"/>
    <w:rsid w:val="00463F1B"/>
    <w:rsid w:val="00470C84"/>
    <w:rsid w:val="004A3799"/>
    <w:rsid w:val="004C16B9"/>
    <w:rsid w:val="004D76A4"/>
    <w:rsid w:val="004E2EE9"/>
    <w:rsid w:val="0051174A"/>
    <w:rsid w:val="00550454"/>
    <w:rsid w:val="005716C7"/>
    <w:rsid w:val="00574A27"/>
    <w:rsid w:val="005B773A"/>
    <w:rsid w:val="005C6379"/>
    <w:rsid w:val="00611342"/>
    <w:rsid w:val="00631A80"/>
    <w:rsid w:val="00640719"/>
    <w:rsid w:val="0065510F"/>
    <w:rsid w:val="00661FBC"/>
    <w:rsid w:val="00675D80"/>
    <w:rsid w:val="006922BB"/>
    <w:rsid w:val="006A2C85"/>
    <w:rsid w:val="0071430C"/>
    <w:rsid w:val="007315A1"/>
    <w:rsid w:val="00734F85"/>
    <w:rsid w:val="00751562"/>
    <w:rsid w:val="00765862"/>
    <w:rsid w:val="00853280"/>
    <w:rsid w:val="00857072"/>
    <w:rsid w:val="008846B7"/>
    <w:rsid w:val="008B0A27"/>
    <w:rsid w:val="008B5625"/>
    <w:rsid w:val="00987B5F"/>
    <w:rsid w:val="009A457F"/>
    <w:rsid w:val="009D7944"/>
    <w:rsid w:val="00A10FCA"/>
    <w:rsid w:val="00A46E8D"/>
    <w:rsid w:val="00A85AC1"/>
    <w:rsid w:val="00A87329"/>
    <w:rsid w:val="00A93C13"/>
    <w:rsid w:val="00AE23FC"/>
    <w:rsid w:val="00AE280C"/>
    <w:rsid w:val="00B01496"/>
    <w:rsid w:val="00B34385"/>
    <w:rsid w:val="00B57FD3"/>
    <w:rsid w:val="00B672C5"/>
    <w:rsid w:val="00B9121C"/>
    <w:rsid w:val="00BC6A0E"/>
    <w:rsid w:val="00C141DE"/>
    <w:rsid w:val="00C20F91"/>
    <w:rsid w:val="00C33CB4"/>
    <w:rsid w:val="00CA2070"/>
    <w:rsid w:val="00CA258B"/>
    <w:rsid w:val="00D3221F"/>
    <w:rsid w:val="00D339AD"/>
    <w:rsid w:val="00D52212"/>
    <w:rsid w:val="00D5513C"/>
    <w:rsid w:val="00D77527"/>
    <w:rsid w:val="00DA008B"/>
    <w:rsid w:val="00DB5531"/>
    <w:rsid w:val="00DE7248"/>
    <w:rsid w:val="00E06200"/>
    <w:rsid w:val="00E33ABE"/>
    <w:rsid w:val="00E46EE6"/>
    <w:rsid w:val="00E47876"/>
    <w:rsid w:val="00E93DD2"/>
    <w:rsid w:val="00ED02DA"/>
    <w:rsid w:val="00F00CCE"/>
    <w:rsid w:val="00F14F3F"/>
    <w:rsid w:val="00F17B89"/>
    <w:rsid w:val="00F46A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4:docId w14:val="7EAB2262"/>
  <w15:docId w15:val="{4B691B6F-90F1-4D2F-8D90-A7FF39446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10D80"/>
    <w:rPr>
      <w:rFonts w:eastAsia="SimSun"/>
      <w:sz w:val="24"/>
      <w:szCs w:val="24"/>
      <w:lang w:eastAsia="zh-CN"/>
    </w:rPr>
  </w:style>
  <w:style w:type="paragraph" w:styleId="Titolo1">
    <w:name w:val="heading 1"/>
    <w:basedOn w:val="Normale"/>
    <w:next w:val="Normale"/>
    <w:qFormat/>
    <w:rsid w:val="00410D80"/>
    <w:pPr>
      <w:keepNext/>
      <w:spacing w:before="240" w:after="60"/>
      <w:outlineLvl w:val="0"/>
    </w:pPr>
    <w:rPr>
      <w:rFonts w:ascii="Arial" w:hAnsi="Arial" w:cs="Arial"/>
      <w:b/>
      <w:bCs/>
      <w:kern w:val="1"/>
      <w:sz w:val="32"/>
      <w:szCs w:val="32"/>
    </w:rPr>
  </w:style>
  <w:style w:type="paragraph" w:styleId="Titolo2">
    <w:name w:val="heading 2"/>
    <w:basedOn w:val="Normale"/>
    <w:next w:val="Normale"/>
    <w:qFormat/>
    <w:rsid w:val="00410D80"/>
    <w:pPr>
      <w:keepNext/>
      <w:spacing w:before="240" w:after="60"/>
      <w:outlineLvl w:val="1"/>
    </w:pPr>
    <w:rPr>
      <w:rFonts w:ascii="Arial" w:hAnsi="Arial" w:cs="Arial"/>
      <w:b/>
      <w:bCs/>
      <w:i/>
      <w:iCs/>
      <w:sz w:val="28"/>
      <w:szCs w:val="28"/>
    </w:rPr>
  </w:style>
  <w:style w:type="paragraph" w:styleId="Titolo4">
    <w:name w:val="heading 4"/>
    <w:basedOn w:val="Nadpis"/>
    <w:next w:val="Corpotesto"/>
    <w:qFormat/>
    <w:rsid w:val="00410D80"/>
    <w:pPr>
      <w:numPr>
        <w:ilvl w:val="3"/>
        <w:numId w:val="2"/>
      </w:numPr>
      <w:outlineLvl w:val="3"/>
    </w:pPr>
    <w:rPr>
      <w:rFonts w:ascii="Times New Roma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410D80"/>
    <w:rPr>
      <w:rFonts w:ascii="Symbol" w:hAnsi="Symbol" w:cs="Symbol"/>
    </w:rPr>
  </w:style>
  <w:style w:type="character" w:customStyle="1" w:styleId="WW8Num1z1">
    <w:name w:val="WW8Num1z1"/>
    <w:rsid w:val="00410D80"/>
    <w:rPr>
      <w:sz w:val="24"/>
    </w:rPr>
  </w:style>
  <w:style w:type="character" w:customStyle="1" w:styleId="WW8Num1z2">
    <w:name w:val="WW8Num1z2"/>
    <w:rsid w:val="00410D80"/>
  </w:style>
  <w:style w:type="character" w:customStyle="1" w:styleId="WW8Num1z3">
    <w:name w:val="WW8Num1z3"/>
    <w:rsid w:val="00410D80"/>
  </w:style>
  <w:style w:type="character" w:customStyle="1" w:styleId="WW8Num1z4">
    <w:name w:val="WW8Num1z4"/>
    <w:rsid w:val="00410D80"/>
  </w:style>
  <w:style w:type="character" w:customStyle="1" w:styleId="WW8Num1z5">
    <w:name w:val="WW8Num1z5"/>
    <w:rsid w:val="00410D80"/>
  </w:style>
  <w:style w:type="character" w:customStyle="1" w:styleId="WW8Num1z6">
    <w:name w:val="WW8Num1z6"/>
    <w:rsid w:val="00410D80"/>
  </w:style>
  <w:style w:type="character" w:customStyle="1" w:styleId="WW8Num1z7">
    <w:name w:val="WW8Num1z7"/>
    <w:rsid w:val="00410D80"/>
  </w:style>
  <w:style w:type="character" w:customStyle="1" w:styleId="WW8Num1z8">
    <w:name w:val="WW8Num1z8"/>
    <w:rsid w:val="00410D80"/>
  </w:style>
  <w:style w:type="character" w:customStyle="1" w:styleId="WW8Num2z0">
    <w:name w:val="WW8Num2z0"/>
    <w:rsid w:val="00410D80"/>
    <w:rPr>
      <w:rFonts w:ascii="Symbol" w:hAnsi="Symbol" w:cs="Symbol"/>
    </w:rPr>
  </w:style>
  <w:style w:type="character" w:customStyle="1" w:styleId="WW8Num3z0">
    <w:name w:val="WW8Num3z0"/>
    <w:rsid w:val="00410D80"/>
  </w:style>
  <w:style w:type="character" w:customStyle="1" w:styleId="Standardnpsmoodstavce">
    <w:name w:val="Standardní písmo odstavce"/>
    <w:rsid w:val="00410D80"/>
  </w:style>
  <w:style w:type="character" w:customStyle="1" w:styleId="Absatz-Standardschriftart">
    <w:name w:val="Absatz-Standardschriftart"/>
    <w:rsid w:val="00410D80"/>
  </w:style>
  <w:style w:type="character" w:customStyle="1" w:styleId="WW-Absatz-Standardschriftart">
    <w:name w:val="WW-Absatz-Standardschriftart"/>
    <w:rsid w:val="00410D80"/>
  </w:style>
  <w:style w:type="character" w:customStyle="1" w:styleId="WW-Absatz-Standardschriftart1">
    <w:name w:val="WW-Absatz-Standardschriftart1"/>
    <w:rsid w:val="00410D80"/>
  </w:style>
  <w:style w:type="character" w:customStyle="1" w:styleId="WW-Absatz-Standardschriftart11">
    <w:name w:val="WW-Absatz-Standardschriftart11"/>
    <w:rsid w:val="00410D80"/>
  </w:style>
  <w:style w:type="character" w:customStyle="1" w:styleId="WW8Num4z0">
    <w:name w:val="WW8Num4z0"/>
    <w:rsid w:val="00410D80"/>
    <w:rPr>
      <w:rFonts w:ascii="Symbol" w:hAnsi="Symbol" w:cs="Symbol"/>
    </w:rPr>
  </w:style>
  <w:style w:type="character" w:customStyle="1" w:styleId="WW8Num4z1">
    <w:name w:val="WW8Num4z1"/>
    <w:rsid w:val="00410D80"/>
    <w:rPr>
      <w:rFonts w:ascii="Courier New" w:hAnsi="Courier New" w:cs="Courier New"/>
    </w:rPr>
  </w:style>
  <w:style w:type="character" w:customStyle="1" w:styleId="WW8Num4z2">
    <w:name w:val="WW8Num4z2"/>
    <w:rsid w:val="00410D80"/>
    <w:rPr>
      <w:rFonts w:ascii="Wingdings" w:hAnsi="Wingdings" w:cs="Wingdings"/>
    </w:rPr>
  </w:style>
  <w:style w:type="character" w:customStyle="1" w:styleId="WW8Num7z0">
    <w:name w:val="WW8Num7z0"/>
    <w:rsid w:val="00410D8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rPr>
  </w:style>
  <w:style w:type="character" w:customStyle="1" w:styleId="WW8Num7z1">
    <w:name w:val="WW8Num7z1"/>
    <w:rsid w:val="00410D80"/>
    <w:rPr>
      <w:sz w:val="24"/>
    </w:rPr>
  </w:style>
  <w:style w:type="character" w:customStyle="1" w:styleId="WW8Num8z0">
    <w:name w:val="WW8Num8z0"/>
    <w:rsid w:val="00410D8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rPr>
  </w:style>
  <w:style w:type="character" w:customStyle="1" w:styleId="WW8Num8z1">
    <w:name w:val="WW8Num8z1"/>
    <w:rsid w:val="00410D80"/>
    <w:rPr>
      <w:sz w:val="24"/>
    </w:rPr>
  </w:style>
  <w:style w:type="character" w:customStyle="1" w:styleId="WW8Num9z0">
    <w:name w:val="WW8Num9z0"/>
    <w:rsid w:val="00410D80"/>
    <w:rPr>
      <w:rFonts w:ascii="Times New Roman" w:eastAsia="MS Gothic" w:hAnsi="Times New Roman" w:cs="Times New Roman"/>
      <w:b/>
      <w:i w:val="0"/>
      <w:caps w:val="0"/>
      <w:smallCaps w:val="0"/>
      <w:strike w:val="0"/>
      <w:dstrike w:val="0"/>
      <w:vanish w:val="0"/>
      <w:color w:val="000000"/>
      <w:position w:val="0"/>
      <w:sz w:val="24"/>
      <w:u w:val="none"/>
      <w:vertAlign w:val="baseline"/>
      <w:em w:val="none"/>
    </w:rPr>
  </w:style>
  <w:style w:type="character" w:customStyle="1" w:styleId="WW8Num9z1">
    <w:name w:val="WW8Num9z1"/>
    <w:rsid w:val="00410D80"/>
    <w:rPr>
      <w:sz w:val="24"/>
    </w:rPr>
  </w:style>
  <w:style w:type="character" w:customStyle="1" w:styleId="WW8Num10z0">
    <w:name w:val="WW8Num10z0"/>
    <w:rsid w:val="00410D8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rPr>
  </w:style>
  <w:style w:type="character" w:customStyle="1" w:styleId="WW8Num10z1">
    <w:name w:val="WW8Num10z1"/>
    <w:rsid w:val="00410D80"/>
    <w:rPr>
      <w:sz w:val="24"/>
    </w:rPr>
  </w:style>
  <w:style w:type="character" w:customStyle="1" w:styleId="WW8Num11z0">
    <w:name w:val="WW8Num11z0"/>
    <w:rsid w:val="00410D8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rPr>
  </w:style>
  <w:style w:type="character" w:customStyle="1" w:styleId="WW8Num11z1">
    <w:name w:val="WW8Num11z1"/>
    <w:rsid w:val="00410D80"/>
    <w:rPr>
      <w:sz w:val="24"/>
    </w:rPr>
  </w:style>
  <w:style w:type="character" w:customStyle="1" w:styleId="WW8Num12z0">
    <w:name w:val="WW8Num12z0"/>
    <w:rsid w:val="00410D80"/>
    <w:rPr>
      <w:rFonts w:ascii="Times New Roman" w:eastAsia="MS Gothic" w:hAnsi="Times New Roman" w:cs="Times New Roman"/>
      <w:b/>
      <w:i w:val="0"/>
      <w:caps w:val="0"/>
      <w:smallCaps w:val="0"/>
      <w:strike w:val="0"/>
      <w:dstrike w:val="0"/>
      <w:vanish w:val="0"/>
      <w:color w:val="000000"/>
      <w:position w:val="0"/>
      <w:sz w:val="24"/>
      <w:u w:val="none"/>
      <w:vertAlign w:val="baseline"/>
      <w:em w:val="none"/>
    </w:rPr>
  </w:style>
  <w:style w:type="character" w:customStyle="1" w:styleId="WW8Num12z1">
    <w:name w:val="WW8Num12z1"/>
    <w:rsid w:val="00410D80"/>
    <w:rPr>
      <w:sz w:val="24"/>
    </w:rPr>
  </w:style>
  <w:style w:type="character" w:customStyle="1" w:styleId="WW8Num13z0">
    <w:name w:val="WW8Num13z0"/>
    <w:rsid w:val="00410D80"/>
    <w:rPr>
      <w:rFonts w:ascii="Times New Roman" w:eastAsia="MS Gothic" w:hAnsi="Times New Roman" w:cs="Times New Roman"/>
      <w:b/>
      <w:i w:val="0"/>
      <w:caps w:val="0"/>
      <w:smallCaps w:val="0"/>
      <w:strike w:val="0"/>
      <w:dstrike w:val="0"/>
      <w:vanish w:val="0"/>
      <w:color w:val="000000"/>
      <w:position w:val="0"/>
      <w:sz w:val="24"/>
      <w:u w:val="none"/>
      <w:vertAlign w:val="baseline"/>
      <w:em w:val="none"/>
    </w:rPr>
  </w:style>
  <w:style w:type="character" w:customStyle="1" w:styleId="WW8Num13z1">
    <w:name w:val="WW8Num13z1"/>
    <w:rsid w:val="00410D80"/>
    <w:rPr>
      <w:sz w:val="24"/>
    </w:rPr>
  </w:style>
  <w:style w:type="character" w:customStyle="1" w:styleId="WW8Num14z0">
    <w:name w:val="WW8Num14z0"/>
    <w:rsid w:val="00410D80"/>
    <w:rPr>
      <w:rFonts w:ascii="Times New Roman" w:eastAsia="MS Gothic" w:hAnsi="Times New Roman" w:cs="Times New Roman"/>
      <w:b/>
      <w:i w:val="0"/>
      <w:caps w:val="0"/>
      <w:smallCaps w:val="0"/>
      <w:strike w:val="0"/>
      <w:dstrike w:val="0"/>
      <w:vanish w:val="0"/>
      <w:color w:val="000000"/>
      <w:position w:val="0"/>
      <w:sz w:val="24"/>
      <w:u w:val="none"/>
      <w:vertAlign w:val="baseline"/>
      <w:em w:val="none"/>
    </w:rPr>
  </w:style>
  <w:style w:type="character" w:customStyle="1" w:styleId="WW8Num14z1">
    <w:name w:val="WW8Num14z1"/>
    <w:rsid w:val="00410D80"/>
    <w:rPr>
      <w:sz w:val="24"/>
    </w:rPr>
  </w:style>
  <w:style w:type="character" w:customStyle="1" w:styleId="WW8Num15z0">
    <w:name w:val="WW8Num15z0"/>
    <w:rsid w:val="00410D80"/>
    <w:rPr>
      <w:rFonts w:ascii="Times New Roman" w:eastAsia="MS Gothic" w:hAnsi="Times New Roman" w:cs="Times New Roman"/>
      <w:b/>
      <w:i w:val="0"/>
      <w:caps w:val="0"/>
      <w:smallCaps w:val="0"/>
      <w:strike w:val="0"/>
      <w:dstrike w:val="0"/>
      <w:vanish w:val="0"/>
      <w:color w:val="000000"/>
      <w:position w:val="0"/>
      <w:sz w:val="24"/>
      <w:u w:val="none"/>
      <w:vertAlign w:val="baseline"/>
      <w:em w:val="none"/>
    </w:rPr>
  </w:style>
  <w:style w:type="character" w:customStyle="1" w:styleId="WW8Num15z1">
    <w:name w:val="WW8Num15z1"/>
    <w:rsid w:val="00410D80"/>
    <w:rPr>
      <w:sz w:val="24"/>
    </w:rPr>
  </w:style>
  <w:style w:type="character" w:customStyle="1" w:styleId="WW8Num16z0">
    <w:name w:val="WW8Num16z0"/>
    <w:rsid w:val="00410D80"/>
    <w:rPr>
      <w:rFonts w:ascii="Times New Roman" w:eastAsia="MS Gothic" w:hAnsi="Times New Roman" w:cs="Times New Roman"/>
      <w:b/>
      <w:i w:val="0"/>
      <w:caps w:val="0"/>
      <w:smallCaps w:val="0"/>
      <w:strike w:val="0"/>
      <w:dstrike w:val="0"/>
      <w:vanish w:val="0"/>
      <w:color w:val="000000"/>
      <w:position w:val="0"/>
      <w:sz w:val="24"/>
      <w:u w:val="none"/>
      <w:vertAlign w:val="baseline"/>
      <w:em w:val="none"/>
    </w:rPr>
  </w:style>
  <w:style w:type="character" w:customStyle="1" w:styleId="WW8Num16z1">
    <w:name w:val="WW8Num16z1"/>
    <w:rsid w:val="00410D80"/>
    <w:rPr>
      <w:sz w:val="24"/>
    </w:rPr>
  </w:style>
  <w:style w:type="character" w:customStyle="1" w:styleId="WW8Num18z0">
    <w:name w:val="WW8Num18z0"/>
    <w:rsid w:val="00410D8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rPr>
  </w:style>
  <w:style w:type="character" w:customStyle="1" w:styleId="WW8Num18z1">
    <w:name w:val="WW8Num18z1"/>
    <w:rsid w:val="00410D80"/>
    <w:rPr>
      <w:sz w:val="24"/>
    </w:rPr>
  </w:style>
  <w:style w:type="character" w:customStyle="1" w:styleId="WW8Num19z0">
    <w:name w:val="WW8Num19z0"/>
    <w:rsid w:val="00410D8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rPr>
  </w:style>
  <w:style w:type="character" w:customStyle="1" w:styleId="WW8Num19z1">
    <w:name w:val="WW8Num19z1"/>
    <w:rsid w:val="00410D80"/>
    <w:rPr>
      <w:sz w:val="24"/>
    </w:rPr>
  </w:style>
  <w:style w:type="character" w:customStyle="1" w:styleId="WW8Num21z0">
    <w:name w:val="WW8Num21z0"/>
    <w:rsid w:val="00410D8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rPr>
  </w:style>
  <w:style w:type="character" w:customStyle="1" w:styleId="WW8Num21z1">
    <w:name w:val="WW8Num21z1"/>
    <w:rsid w:val="00410D80"/>
    <w:rPr>
      <w:sz w:val="24"/>
    </w:rPr>
  </w:style>
  <w:style w:type="character" w:customStyle="1" w:styleId="Fuentedeprrafopredeter">
    <w:name w:val="Fuente de párrafo predeter."/>
    <w:rsid w:val="00410D80"/>
  </w:style>
  <w:style w:type="character" w:styleId="Numeropagina">
    <w:name w:val="page number"/>
    <w:basedOn w:val="Fuentedeprrafopredeter"/>
    <w:rsid w:val="00410D80"/>
  </w:style>
  <w:style w:type="character" w:styleId="Collegamentoipertestuale">
    <w:name w:val="Hyperlink"/>
    <w:rsid w:val="00410D80"/>
    <w:rPr>
      <w:color w:val="0000FF"/>
      <w:u w:val="single"/>
    </w:rPr>
  </w:style>
  <w:style w:type="character" w:customStyle="1" w:styleId="MTEquationSection">
    <w:name w:val="MTEquationSection"/>
    <w:rsid w:val="00410D80"/>
    <w:rPr>
      <w:vanish/>
      <w:color w:val="FF0000"/>
    </w:rPr>
  </w:style>
  <w:style w:type="character" w:customStyle="1" w:styleId="Znakypropoznmkupodarou">
    <w:name w:val="Znaky pro poznámku pod čarou"/>
    <w:rsid w:val="00410D80"/>
    <w:rPr>
      <w:vertAlign w:val="superscript"/>
    </w:rPr>
  </w:style>
  <w:style w:type="character" w:customStyle="1" w:styleId="TextodegloboCar">
    <w:name w:val="Texto de globo Car"/>
    <w:rsid w:val="00410D80"/>
    <w:rPr>
      <w:rFonts w:ascii="Segoe UI" w:hAnsi="Segoe UI" w:cs="Segoe UI"/>
      <w:sz w:val="18"/>
      <w:szCs w:val="18"/>
      <w:lang w:val="en-US" w:eastAsia="zh-CN"/>
    </w:rPr>
  </w:style>
  <w:style w:type="character" w:customStyle="1" w:styleId="CaptiontitletableChar">
    <w:name w:val="Caption title table Char"/>
    <w:rsid w:val="00410D80"/>
    <w:rPr>
      <w:rFonts w:ascii="Arial" w:eastAsia="Times New Roman" w:hAnsi="Arial" w:cs="Arial"/>
      <w:b/>
      <w:i/>
      <w:sz w:val="18"/>
      <w:szCs w:val="24"/>
      <w:lang w:val="en-GB"/>
    </w:rPr>
  </w:style>
  <w:style w:type="character" w:customStyle="1" w:styleId="ZhlavChar">
    <w:name w:val="Záhlaví Char"/>
    <w:rsid w:val="00410D80"/>
    <w:rPr>
      <w:rFonts w:eastAsia="SimSun"/>
      <w:sz w:val="24"/>
      <w:szCs w:val="24"/>
      <w:lang w:val="en-US" w:eastAsia="zh-CN"/>
    </w:rPr>
  </w:style>
  <w:style w:type="character" w:customStyle="1" w:styleId="TextbublinyChar">
    <w:name w:val="Text bubliny Char"/>
    <w:rsid w:val="00410D80"/>
    <w:rPr>
      <w:rFonts w:ascii="Tahoma" w:eastAsia="SimSun" w:hAnsi="Tahoma" w:cs="Tahoma"/>
      <w:sz w:val="16"/>
      <w:szCs w:val="16"/>
      <w:lang w:val="en-US" w:eastAsia="zh-CN"/>
    </w:rPr>
  </w:style>
  <w:style w:type="paragraph" w:customStyle="1" w:styleId="Heading">
    <w:name w:val="Heading"/>
    <w:basedOn w:val="Normale"/>
    <w:next w:val="Corpotesto"/>
    <w:rsid w:val="00410D80"/>
    <w:pPr>
      <w:keepNext/>
      <w:spacing w:before="240" w:after="120"/>
    </w:pPr>
    <w:rPr>
      <w:rFonts w:ascii="Liberation Sans" w:eastAsia="Droid Sans Fallback" w:hAnsi="Liberation Sans" w:cs="FreeSans"/>
      <w:sz w:val="28"/>
      <w:szCs w:val="28"/>
    </w:rPr>
  </w:style>
  <w:style w:type="paragraph" w:styleId="Corpotesto">
    <w:name w:val="Body Text"/>
    <w:basedOn w:val="Normale"/>
    <w:rsid w:val="00410D80"/>
    <w:pPr>
      <w:spacing w:after="120"/>
    </w:pPr>
  </w:style>
  <w:style w:type="paragraph" w:styleId="Elenco">
    <w:name w:val="List"/>
    <w:basedOn w:val="Corpotesto"/>
    <w:rsid w:val="00410D80"/>
  </w:style>
  <w:style w:type="paragraph" w:styleId="Didascalia">
    <w:name w:val="caption"/>
    <w:basedOn w:val="Normale"/>
    <w:qFormat/>
    <w:rsid w:val="00410D80"/>
    <w:pPr>
      <w:suppressLineNumbers/>
      <w:spacing w:before="120" w:after="120"/>
    </w:pPr>
    <w:rPr>
      <w:rFonts w:cs="FreeSans"/>
      <w:i/>
      <w:iCs/>
    </w:rPr>
  </w:style>
  <w:style w:type="paragraph" w:customStyle="1" w:styleId="Index">
    <w:name w:val="Index"/>
    <w:basedOn w:val="Normale"/>
    <w:rsid w:val="00410D80"/>
    <w:pPr>
      <w:suppressLineNumbers/>
    </w:pPr>
    <w:rPr>
      <w:rFonts w:cs="FreeSans"/>
    </w:rPr>
  </w:style>
  <w:style w:type="paragraph" w:customStyle="1" w:styleId="Nadpis">
    <w:name w:val="Nadpis"/>
    <w:basedOn w:val="Normale"/>
    <w:next w:val="Corpotesto"/>
    <w:rsid w:val="00410D80"/>
    <w:pPr>
      <w:keepNext/>
      <w:spacing w:before="240" w:after="120"/>
    </w:pPr>
    <w:rPr>
      <w:rFonts w:ascii="Arial" w:eastAsia="DejaVu Sans" w:hAnsi="Arial" w:cs="DejaVu Sans"/>
      <w:sz w:val="28"/>
      <w:szCs w:val="28"/>
    </w:rPr>
  </w:style>
  <w:style w:type="paragraph" w:customStyle="1" w:styleId="Titulek">
    <w:name w:val="Titulek"/>
    <w:basedOn w:val="Normale"/>
    <w:rsid w:val="00410D80"/>
    <w:pPr>
      <w:suppressLineNumbers/>
      <w:spacing w:before="120" w:after="120"/>
    </w:pPr>
    <w:rPr>
      <w:i/>
      <w:iCs/>
    </w:rPr>
  </w:style>
  <w:style w:type="paragraph" w:customStyle="1" w:styleId="Rejstk">
    <w:name w:val="Rejstřík"/>
    <w:basedOn w:val="Normale"/>
    <w:rsid w:val="00410D80"/>
    <w:pPr>
      <w:suppressLineNumbers/>
    </w:pPr>
  </w:style>
  <w:style w:type="paragraph" w:customStyle="1" w:styleId="AbstractTitle">
    <w:name w:val="Abstract Title"/>
    <w:basedOn w:val="Normale"/>
    <w:next w:val="Author"/>
    <w:rsid w:val="00470C84"/>
    <w:pPr>
      <w:spacing w:before="567"/>
      <w:jc w:val="center"/>
    </w:pPr>
    <w:rPr>
      <w:rFonts w:eastAsia="Times New Roman"/>
      <w:b/>
      <w:sz w:val="28"/>
    </w:rPr>
  </w:style>
  <w:style w:type="paragraph" w:customStyle="1" w:styleId="Author">
    <w:name w:val="Author"/>
    <w:basedOn w:val="Normale"/>
    <w:rsid w:val="00410D80"/>
    <w:pPr>
      <w:spacing w:before="240"/>
      <w:jc w:val="center"/>
    </w:pPr>
    <w:rPr>
      <w:b/>
    </w:rPr>
  </w:style>
  <w:style w:type="paragraph" w:customStyle="1" w:styleId="Affiliation">
    <w:name w:val="Affiliation"/>
    <w:basedOn w:val="Normale"/>
    <w:rsid w:val="00410D80"/>
    <w:pPr>
      <w:spacing w:before="240"/>
      <w:jc w:val="center"/>
    </w:pPr>
    <w:rPr>
      <w:sz w:val="22"/>
    </w:rPr>
  </w:style>
  <w:style w:type="paragraph" w:customStyle="1" w:styleId="EditorialHeading">
    <w:name w:val="EditorialHeading"/>
    <w:basedOn w:val="Normale"/>
    <w:rsid w:val="00410D80"/>
    <w:pPr>
      <w:spacing w:before="60"/>
      <w:contextualSpacing/>
      <w:jc w:val="right"/>
    </w:pPr>
    <w:rPr>
      <w:sz w:val="16"/>
    </w:rPr>
  </w:style>
  <w:style w:type="paragraph" w:customStyle="1" w:styleId="Keywords">
    <w:name w:val="Keywords"/>
    <w:basedOn w:val="Normale"/>
    <w:rsid w:val="00410D80"/>
    <w:pPr>
      <w:spacing w:before="227"/>
    </w:pPr>
    <w:rPr>
      <w:i/>
      <w:sz w:val="22"/>
    </w:rPr>
  </w:style>
  <w:style w:type="paragraph" w:customStyle="1" w:styleId="Abstract">
    <w:name w:val="Abstract"/>
    <w:basedOn w:val="Normale"/>
    <w:rsid w:val="00410D80"/>
    <w:pPr>
      <w:spacing w:before="283"/>
      <w:jc w:val="both"/>
    </w:pPr>
    <w:rPr>
      <w:i/>
      <w:sz w:val="22"/>
    </w:rPr>
  </w:style>
  <w:style w:type="paragraph" w:styleId="Intestazione">
    <w:name w:val="header"/>
    <w:basedOn w:val="Normale"/>
    <w:rsid w:val="00410D80"/>
    <w:pPr>
      <w:tabs>
        <w:tab w:val="center" w:pos="4320"/>
        <w:tab w:val="right" w:pos="8640"/>
      </w:tabs>
    </w:pPr>
  </w:style>
  <w:style w:type="paragraph" w:styleId="Pidipagina">
    <w:name w:val="footer"/>
    <w:basedOn w:val="Normale"/>
    <w:rsid w:val="00410D80"/>
    <w:pPr>
      <w:tabs>
        <w:tab w:val="center" w:pos="4320"/>
        <w:tab w:val="right" w:pos="8640"/>
      </w:tabs>
    </w:pPr>
  </w:style>
  <w:style w:type="paragraph" w:customStyle="1" w:styleId="AuthorHeading">
    <w:name w:val="AuthorHeading"/>
    <w:basedOn w:val="Normale"/>
    <w:rsid w:val="00410D80"/>
    <w:pPr>
      <w:pBdr>
        <w:bottom w:val="single" w:sz="8" w:space="1" w:color="000000"/>
      </w:pBdr>
      <w:jc w:val="center"/>
    </w:pPr>
    <w:rPr>
      <w:sz w:val="20"/>
    </w:rPr>
  </w:style>
  <w:style w:type="paragraph" w:customStyle="1" w:styleId="MainHeading">
    <w:name w:val="MainHeading"/>
    <w:basedOn w:val="Titolo1"/>
    <w:rsid w:val="00410D80"/>
    <w:pPr>
      <w:numPr>
        <w:numId w:val="2"/>
      </w:numPr>
      <w:snapToGrid w:val="0"/>
      <w:spacing w:after="120"/>
      <w:ind w:left="0" w:firstLine="0"/>
    </w:pPr>
    <w:rPr>
      <w:rFonts w:ascii="Times New Roman" w:hAnsi="Times New Roman" w:cs="Times New Roman"/>
      <w:caps/>
      <w:sz w:val="24"/>
    </w:rPr>
  </w:style>
  <w:style w:type="paragraph" w:customStyle="1" w:styleId="SecondaryHeading">
    <w:name w:val="SecondaryHeading"/>
    <w:basedOn w:val="Titolo2"/>
    <w:rsid w:val="00410D80"/>
    <w:pPr>
      <w:numPr>
        <w:ilvl w:val="1"/>
        <w:numId w:val="2"/>
      </w:numPr>
      <w:spacing w:after="120"/>
    </w:pPr>
    <w:rPr>
      <w:rFonts w:ascii="Times New Roman" w:hAnsi="Times New Roman" w:cs="Times New Roman"/>
      <w:i w:val="0"/>
      <w:sz w:val="24"/>
    </w:rPr>
  </w:style>
  <w:style w:type="paragraph" w:customStyle="1" w:styleId="AbstractBodyText">
    <w:name w:val="Abstract Body Text"/>
    <w:basedOn w:val="Normale"/>
    <w:rsid w:val="00A46E8D"/>
    <w:pPr>
      <w:suppressAutoHyphens/>
      <w:spacing w:before="360"/>
      <w:jc w:val="both"/>
    </w:pPr>
  </w:style>
  <w:style w:type="paragraph" w:customStyle="1" w:styleId="FigureCaption">
    <w:name w:val="FigureCaption"/>
    <w:basedOn w:val="Normale"/>
    <w:next w:val="AbstractBodyText"/>
    <w:rsid w:val="00410D80"/>
    <w:pPr>
      <w:snapToGrid w:val="0"/>
      <w:spacing w:before="120" w:after="240"/>
      <w:jc w:val="center"/>
    </w:pPr>
    <w:rPr>
      <w:sz w:val="20"/>
    </w:rPr>
  </w:style>
  <w:style w:type="paragraph" w:customStyle="1" w:styleId="Figure">
    <w:name w:val="Figure"/>
    <w:basedOn w:val="Normale"/>
    <w:next w:val="FigureCaption"/>
    <w:rsid w:val="00410D80"/>
    <w:pPr>
      <w:spacing w:before="240" w:after="120"/>
      <w:jc w:val="center"/>
    </w:pPr>
  </w:style>
  <w:style w:type="paragraph" w:customStyle="1" w:styleId="Equation">
    <w:name w:val="Equation"/>
    <w:basedOn w:val="Normale"/>
    <w:next w:val="AbstractBodyText"/>
    <w:rsid w:val="00410D80"/>
    <w:pPr>
      <w:spacing w:before="120" w:after="120"/>
      <w:jc w:val="center"/>
    </w:pPr>
  </w:style>
  <w:style w:type="paragraph" w:customStyle="1" w:styleId="Epgrafe">
    <w:name w:val="Epígrafe"/>
    <w:basedOn w:val="Normale"/>
    <w:next w:val="Normale"/>
    <w:rsid w:val="00410D80"/>
    <w:rPr>
      <w:b/>
      <w:bCs/>
      <w:sz w:val="20"/>
      <w:szCs w:val="20"/>
    </w:rPr>
  </w:style>
  <w:style w:type="paragraph" w:customStyle="1" w:styleId="TableCaption">
    <w:name w:val="TableCaption"/>
    <w:basedOn w:val="FigureCaption"/>
    <w:rsid w:val="00410D80"/>
  </w:style>
  <w:style w:type="paragraph" w:styleId="Testonotaapidipagina">
    <w:name w:val="footnote text"/>
    <w:basedOn w:val="Normale"/>
    <w:rsid w:val="00410D80"/>
    <w:rPr>
      <w:sz w:val="20"/>
      <w:szCs w:val="20"/>
    </w:rPr>
  </w:style>
  <w:style w:type="paragraph" w:customStyle="1" w:styleId="Listaconvietas">
    <w:name w:val="Lista con viñetas"/>
    <w:basedOn w:val="Normale"/>
    <w:rsid w:val="00410D80"/>
  </w:style>
  <w:style w:type="paragraph" w:customStyle="1" w:styleId="List1">
    <w:name w:val="List1"/>
    <w:basedOn w:val="Listaconvietas"/>
    <w:rsid w:val="00410D80"/>
    <w:pPr>
      <w:numPr>
        <w:numId w:val="3"/>
      </w:numPr>
      <w:spacing w:after="120"/>
      <w:jc w:val="both"/>
    </w:pPr>
  </w:style>
  <w:style w:type="paragraph" w:customStyle="1" w:styleId="ReferencesTitle">
    <w:name w:val="References Title"/>
    <w:basedOn w:val="Normale"/>
    <w:rsid w:val="00470C84"/>
    <w:pPr>
      <w:spacing w:before="360" w:after="120"/>
    </w:pPr>
    <w:rPr>
      <w:b/>
      <w:caps/>
    </w:rPr>
  </w:style>
  <w:style w:type="paragraph" w:customStyle="1" w:styleId="Reference">
    <w:name w:val="Reference"/>
    <w:basedOn w:val="Normale"/>
    <w:rsid w:val="00470C84"/>
    <w:pPr>
      <w:spacing w:after="120"/>
      <w:ind w:left="425" w:hanging="425"/>
    </w:pPr>
    <w:rPr>
      <w:sz w:val="22"/>
    </w:rPr>
  </w:style>
  <w:style w:type="paragraph" w:customStyle="1" w:styleId="MTDisplayEquation">
    <w:name w:val="MTDisplayEquation"/>
    <w:basedOn w:val="Equation"/>
    <w:next w:val="Normale"/>
    <w:rsid w:val="00410D80"/>
    <w:pPr>
      <w:tabs>
        <w:tab w:val="center" w:pos="4540"/>
        <w:tab w:val="right" w:pos="9080"/>
      </w:tabs>
    </w:pPr>
  </w:style>
  <w:style w:type="paragraph" w:customStyle="1" w:styleId="MainHeadingFirst">
    <w:name w:val="MainHeadingFirst"/>
    <w:basedOn w:val="MainHeading"/>
    <w:next w:val="AbstractBodyText"/>
    <w:rsid w:val="00410D80"/>
    <w:pPr>
      <w:numPr>
        <w:numId w:val="0"/>
      </w:numPr>
      <w:spacing w:before="0"/>
    </w:pPr>
  </w:style>
  <w:style w:type="paragraph" w:customStyle="1" w:styleId="Textodeglobo">
    <w:name w:val="Texto de globo"/>
    <w:basedOn w:val="Normale"/>
    <w:rsid w:val="00410D80"/>
    <w:rPr>
      <w:rFonts w:ascii="Segoe UI" w:hAnsi="Segoe UI" w:cs="Segoe UI"/>
      <w:sz w:val="18"/>
      <w:szCs w:val="18"/>
    </w:rPr>
  </w:style>
  <w:style w:type="paragraph" w:customStyle="1" w:styleId="Captiontitletable">
    <w:name w:val="Caption title table"/>
    <w:basedOn w:val="Normale"/>
    <w:rsid w:val="00410D80"/>
    <w:pPr>
      <w:spacing w:before="120" w:after="400"/>
    </w:pPr>
    <w:rPr>
      <w:rFonts w:ascii="Arial" w:eastAsia="Times New Roman" w:hAnsi="Arial" w:cs="Arial"/>
      <w:b/>
      <w:i/>
      <w:sz w:val="18"/>
      <w:lang w:val="en-GB"/>
    </w:rPr>
  </w:style>
  <w:style w:type="paragraph" w:customStyle="1" w:styleId="Obsahtabulky">
    <w:name w:val="Obsah tabulky"/>
    <w:basedOn w:val="Normale"/>
    <w:rsid w:val="00410D80"/>
    <w:pPr>
      <w:suppressLineNumbers/>
    </w:pPr>
  </w:style>
  <w:style w:type="paragraph" w:customStyle="1" w:styleId="Nadpistabulky">
    <w:name w:val="Nadpis tabulky"/>
    <w:basedOn w:val="Obsahtabulky"/>
    <w:rsid w:val="00410D80"/>
    <w:pPr>
      <w:jc w:val="center"/>
    </w:pPr>
    <w:rPr>
      <w:b/>
      <w:bCs/>
    </w:rPr>
  </w:style>
  <w:style w:type="paragraph" w:customStyle="1" w:styleId="Obsahrmce">
    <w:name w:val="Obsah rámce"/>
    <w:basedOn w:val="Corpotesto"/>
    <w:rsid w:val="00410D80"/>
  </w:style>
  <w:style w:type="paragraph" w:customStyle="1" w:styleId="Textbubliny">
    <w:name w:val="Text bubliny"/>
    <w:basedOn w:val="Normale"/>
    <w:rsid w:val="00410D80"/>
    <w:rPr>
      <w:rFonts w:ascii="Tahoma" w:hAnsi="Tahoma" w:cs="Tahoma"/>
      <w:sz w:val="16"/>
      <w:szCs w:val="16"/>
    </w:rPr>
  </w:style>
  <w:style w:type="paragraph" w:customStyle="1" w:styleId="TableContents">
    <w:name w:val="Table Contents"/>
    <w:basedOn w:val="Normale"/>
    <w:rsid w:val="00410D80"/>
    <w:pPr>
      <w:suppressLineNumbers/>
    </w:pPr>
  </w:style>
  <w:style w:type="paragraph" w:customStyle="1" w:styleId="TableHeading">
    <w:name w:val="Table Heading"/>
    <w:basedOn w:val="TableContents"/>
    <w:rsid w:val="00410D80"/>
    <w:pPr>
      <w:jc w:val="center"/>
    </w:pPr>
    <w:rPr>
      <w:b/>
      <w:bCs/>
    </w:rPr>
  </w:style>
  <w:style w:type="paragraph" w:styleId="Testofumetto">
    <w:name w:val="Balloon Text"/>
    <w:basedOn w:val="Normale"/>
    <w:link w:val="TestofumettoCarattere"/>
    <w:uiPriority w:val="99"/>
    <w:semiHidden/>
    <w:unhideWhenUsed/>
    <w:rsid w:val="00611342"/>
    <w:rPr>
      <w:sz w:val="18"/>
      <w:szCs w:val="18"/>
    </w:rPr>
  </w:style>
  <w:style w:type="character" w:customStyle="1" w:styleId="TestofumettoCarattere">
    <w:name w:val="Testo fumetto Carattere"/>
    <w:basedOn w:val="Carpredefinitoparagrafo"/>
    <w:link w:val="Testofumetto"/>
    <w:uiPriority w:val="99"/>
    <w:semiHidden/>
    <w:rsid w:val="00611342"/>
    <w:rPr>
      <w:rFonts w:eastAsia="SimSun"/>
      <w:sz w:val="18"/>
      <w:szCs w:val="18"/>
      <w:lang w:eastAsia="zh-CN"/>
    </w:rPr>
  </w:style>
  <w:style w:type="character" w:styleId="Rimandocommento">
    <w:name w:val="annotation reference"/>
    <w:basedOn w:val="Carpredefinitoparagrafo"/>
    <w:uiPriority w:val="99"/>
    <w:semiHidden/>
    <w:unhideWhenUsed/>
    <w:rsid w:val="00734F85"/>
    <w:rPr>
      <w:sz w:val="16"/>
      <w:szCs w:val="16"/>
    </w:rPr>
  </w:style>
  <w:style w:type="paragraph" w:styleId="Testocommento">
    <w:name w:val="annotation text"/>
    <w:basedOn w:val="Normale"/>
    <w:link w:val="TestocommentoCarattere"/>
    <w:uiPriority w:val="99"/>
    <w:semiHidden/>
    <w:unhideWhenUsed/>
    <w:rsid w:val="00734F85"/>
    <w:rPr>
      <w:sz w:val="20"/>
      <w:szCs w:val="20"/>
    </w:rPr>
  </w:style>
  <w:style w:type="character" w:customStyle="1" w:styleId="TestocommentoCarattere">
    <w:name w:val="Testo commento Carattere"/>
    <w:basedOn w:val="Carpredefinitoparagrafo"/>
    <w:link w:val="Testocommento"/>
    <w:uiPriority w:val="99"/>
    <w:semiHidden/>
    <w:rsid w:val="00734F85"/>
    <w:rPr>
      <w:rFonts w:eastAsia="SimSun"/>
      <w:lang w:eastAsia="zh-CN"/>
    </w:rPr>
  </w:style>
  <w:style w:type="paragraph" w:styleId="Soggettocommento">
    <w:name w:val="annotation subject"/>
    <w:basedOn w:val="Testocommento"/>
    <w:next w:val="Testocommento"/>
    <w:link w:val="SoggettocommentoCarattere"/>
    <w:uiPriority w:val="99"/>
    <w:semiHidden/>
    <w:unhideWhenUsed/>
    <w:rsid w:val="00734F85"/>
    <w:rPr>
      <w:b/>
      <w:bCs/>
    </w:rPr>
  </w:style>
  <w:style w:type="character" w:customStyle="1" w:styleId="SoggettocommentoCarattere">
    <w:name w:val="Soggetto commento Carattere"/>
    <w:basedOn w:val="TestocommentoCarattere"/>
    <w:link w:val="Soggettocommento"/>
    <w:uiPriority w:val="99"/>
    <w:semiHidden/>
    <w:rsid w:val="00734F85"/>
    <w:rPr>
      <w:rFonts w:eastAsia="SimSun"/>
      <w:b/>
      <w:bCs/>
      <w:lang w:eastAsia="zh-CN"/>
    </w:rPr>
  </w:style>
  <w:style w:type="paragraph" w:styleId="Revisione">
    <w:name w:val="Revision"/>
    <w:hidden/>
    <w:uiPriority w:val="99"/>
    <w:semiHidden/>
    <w:rsid w:val="00414EC4"/>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92484">
      <w:bodyDiv w:val="1"/>
      <w:marLeft w:val="0"/>
      <w:marRight w:val="0"/>
      <w:marTop w:val="0"/>
      <w:marBottom w:val="0"/>
      <w:divBdr>
        <w:top w:val="none" w:sz="0" w:space="0" w:color="auto"/>
        <w:left w:val="none" w:sz="0" w:space="0" w:color="auto"/>
        <w:bottom w:val="none" w:sz="0" w:space="0" w:color="auto"/>
        <w:right w:val="none" w:sz="0" w:space="0" w:color="auto"/>
      </w:divBdr>
    </w:div>
    <w:div w:id="565073747">
      <w:bodyDiv w:val="1"/>
      <w:marLeft w:val="0"/>
      <w:marRight w:val="0"/>
      <w:marTop w:val="0"/>
      <w:marBottom w:val="0"/>
      <w:divBdr>
        <w:top w:val="none" w:sz="0" w:space="0" w:color="auto"/>
        <w:left w:val="none" w:sz="0" w:space="0" w:color="auto"/>
        <w:bottom w:val="none" w:sz="0" w:space="0" w:color="auto"/>
        <w:right w:val="none" w:sz="0" w:space="0" w:color="auto"/>
      </w:divBdr>
    </w:div>
    <w:div w:id="1191649918">
      <w:bodyDiv w:val="1"/>
      <w:marLeft w:val="0"/>
      <w:marRight w:val="0"/>
      <w:marTop w:val="0"/>
      <w:marBottom w:val="0"/>
      <w:divBdr>
        <w:top w:val="none" w:sz="0" w:space="0" w:color="auto"/>
        <w:left w:val="none" w:sz="0" w:space="0" w:color="auto"/>
        <w:bottom w:val="none" w:sz="0" w:space="0" w:color="auto"/>
        <w:right w:val="none" w:sz="0" w:space="0" w:color="auto"/>
      </w:divBdr>
    </w:div>
    <w:div w:id="195941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0C43B9F624F46AC92EBAC60C63EAC" ma:contentTypeVersion="7" ma:contentTypeDescription="Create a new document." ma:contentTypeScope="" ma:versionID="7f4a4ad9033a64c133f5220afcb3f78e">
  <xsd:schema xmlns:xsd="http://www.w3.org/2001/XMLSchema" xmlns:xs="http://www.w3.org/2001/XMLSchema" xmlns:p="http://schemas.microsoft.com/office/2006/metadata/properties" xmlns:ns2="5e2f5b1d-8d81-4269-86fe-d536e340831f" targetNamespace="http://schemas.microsoft.com/office/2006/metadata/properties" ma:root="true" ma:fieldsID="d9afc13b7783bb81af47dca84a120f3b" ns2:_="">
    <xsd:import namespace="5e2f5b1d-8d81-4269-86fe-d536e34083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f5b1d-8d81-4269-86fe-d536e3408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0236B-91B7-4F8B-9DCF-1F0FE2738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f5b1d-8d81-4269-86fe-d536e3408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595863-651B-4A15-9F88-7F4472FE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C192EC-CCC0-4A39-B0F7-9DFF76BBA85B}">
  <ds:schemaRefs>
    <ds:schemaRef ds:uri="http://schemas.microsoft.com/sharepoint/v3/contenttype/forms"/>
  </ds:schemaRefs>
</ds:datastoreItem>
</file>

<file path=customXml/itemProps4.xml><?xml version="1.0" encoding="utf-8"?>
<ds:datastoreItem xmlns:ds="http://schemas.openxmlformats.org/officeDocument/2006/customXml" ds:itemID="{75465B47-07D8-4427-B62C-1C4B18AF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2630</Words>
  <Characters>14995</Characters>
  <Application>Microsoft Office Word</Application>
  <DocSecurity>0</DocSecurity>
  <Lines>124</Lines>
  <Paragraphs>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SAHC2014</vt:lpstr>
      <vt:lpstr>SAHC2014</vt:lpstr>
    </vt:vector>
  </TitlesOfParts>
  <Company>Oregon State University</Company>
  <LinksUpToDate>false</LinksUpToDate>
  <CharactersWithSpaces>17590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SAHC2014</dc:title>
  <dc:creator>user;Sahc2014</dc:creator>
  <cp:keywords>Paper Proceedings</cp:keywords>
  <cp:lastModifiedBy>Cristina</cp:lastModifiedBy>
  <cp:revision>8</cp:revision>
  <cp:lastPrinted>2014-01-17T10:40:00Z</cp:lastPrinted>
  <dcterms:created xsi:type="dcterms:W3CDTF">2020-02-13T15:43:00Z</dcterms:created>
  <dcterms:modified xsi:type="dcterms:W3CDTF">2020-02-14T08:18:00Z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(#E1)</vt:lpwstr>
  </property>
  <property fmtid="{D5CDD505-2E9C-101B-9397-08002B2CF9AE}" pid="3" name="MTEquationSection">
    <vt:lpwstr>1</vt:lpwstr>
  </property>
  <property fmtid="{D5CDD505-2E9C-101B-9397-08002B2CF9AE}" pid="4" name="MTWinEqns">
    <vt:bool>true</vt:bool>
  </property>
  <property fmtid="{D5CDD505-2E9C-101B-9397-08002B2CF9AE}" pid="5" name="Mendeley Document_1">
    <vt:lpwstr>True</vt:lpwstr>
  </property>
  <property fmtid="{D5CDD505-2E9C-101B-9397-08002B2CF9AE}" pid="6" name="Mendeley Unique User Id_1">
    <vt:lpwstr>11477012-7062-38fb-aa02-0d65affce553</vt:lpwstr>
  </property>
  <property fmtid="{D5CDD505-2E9C-101B-9397-08002B2CF9AE}" pid="7" name="Mendeley Citation Style_1">
    <vt:lpwstr>http://www.zotero.org/styles/elsevier-harvard</vt:lpwstr>
  </property>
  <property fmtid="{D5CDD505-2E9C-101B-9397-08002B2CF9AE}" pid="8" name="Mendeley Recent Style Id 0_1">
    <vt:lpwstr>http://www.zotero.org/styles/american-medical-association</vt:lpwstr>
  </property>
  <property fmtid="{D5CDD505-2E9C-101B-9397-08002B2CF9AE}" pid="9" name="Mendeley Recent Style Name 0_1">
    <vt:lpwstr>American Medical Association</vt:lpwstr>
  </property>
  <property fmtid="{D5CDD505-2E9C-101B-9397-08002B2CF9AE}" pid="10" name="Mendeley Recent Style Id 1_1">
    <vt:lpwstr>http://www.zotero.org/styles/american-political-science-association</vt:lpwstr>
  </property>
  <property fmtid="{D5CDD505-2E9C-101B-9397-08002B2CF9AE}" pid="11" name="Mendeley Recent Style Name 1_1">
    <vt:lpwstr>American Political Science Association</vt:lpwstr>
  </property>
  <property fmtid="{D5CDD505-2E9C-101B-9397-08002B2CF9AE}" pid="12" name="Mendeley Recent Style Id 2_1">
    <vt:lpwstr>http://www.zotero.org/styles/apa</vt:lpwstr>
  </property>
  <property fmtid="{D5CDD505-2E9C-101B-9397-08002B2CF9AE}" pid="13" name="Mendeley Recent Style Name 2_1">
    <vt:lpwstr>American Psychological Association 6th edition</vt:lpwstr>
  </property>
  <property fmtid="{D5CDD505-2E9C-101B-9397-08002B2CF9AE}" pid="14" name="Mendeley Recent Style Id 3_1">
    <vt:lpwstr>http://www.zotero.org/styles/chicago-author-date</vt:lpwstr>
  </property>
  <property fmtid="{D5CDD505-2E9C-101B-9397-08002B2CF9AE}" pid="15" name="Mendeley Recent Style Name 3_1">
    <vt:lpwstr>Chicago Manual of Style 17th edition (author-date)</vt:lpwstr>
  </property>
  <property fmtid="{D5CDD505-2E9C-101B-9397-08002B2CF9AE}" pid="16" name="Mendeley Recent Style Id 4_1">
    <vt:lpwstr>http://www.zotero.org/styles/harvard-cite-them-right</vt:lpwstr>
  </property>
  <property fmtid="{D5CDD505-2E9C-101B-9397-08002B2CF9AE}" pid="17" name="Mendeley Recent Style Name 4_1">
    <vt:lpwstr>Cite Them Right 10th edition - Harvard</vt:lpwstr>
  </property>
  <property fmtid="{D5CDD505-2E9C-101B-9397-08002B2CF9AE}" pid="18" name="Mendeley Recent Style Id 5_1">
    <vt:lpwstr>http://www.zotero.org/styles/elsevier-harvard</vt:lpwstr>
  </property>
  <property fmtid="{D5CDD505-2E9C-101B-9397-08002B2CF9AE}" pid="19" name="Mendeley Recent Style Name 5_1">
    <vt:lpwstr>Elsevier - Harvard (with titles)</vt:lpwstr>
  </property>
  <property fmtid="{D5CDD505-2E9C-101B-9397-08002B2CF9AE}" pid="20" name="Mendeley Recent Style Id 6_1">
    <vt:lpwstr>http://www.zotero.org/styles/ieee</vt:lpwstr>
  </property>
  <property fmtid="{D5CDD505-2E9C-101B-9397-08002B2CF9AE}" pid="21" name="Mendeley Recent Style Name 6_1">
    <vt:lpwstr>IEEE</vt:lpwstr>
  </property>
  <property fmtid="{D5CDD505-2E9C-101B-9397-08002B2CF9AE}" pid="22" name="Mendeley Recent Style Id 7_1">
    <vt:lpwstr>http://www.zotero.org/styles/modern-humanities-research-association</vt:lpwstr>
  </property>
  <property fmtid="{D5CDD505-2E9C-101B-9397-08002B2CF9AE}" pid="23" name="Mendeley Recent Style Name 7_1">
    <vt:lpwstr>Modern Humanities Research Association 3rd edition (note with bibliography)</vt:lpwstr>
  </property>
  <property fmtid="{D5CDD505-2E9C-101B-9397-08002B2CF9AE}" pid="24" name="Mendeley Recent Style Id 8_1">
    <vt:lpwstr>http://www.zotero.org/styles/modern-language-association</vt:lpwstr>
  </property>
  <property fmtid="{D5CDD505-2E9C-101B-9397-08002B2CF9AE}" pid="25" name="Mendeley Recent Style Name 8_1">
    <vt:lpwstr>Modern Language Association 8th edition</vt:lpwstr>
  </property>
  <property fmtid="{D5CDD505-2E9C-101B-9397-08002B2CF9AE}" pid="26" name="Mendeley Recent Style Id 9_1">
    <vt:lpwstr>http://www.zotero.org/styles/nature</vt:lpwstr>
  </property>
  <property fmtid="{D5CDD505-2E9C-101B-9397-08002B2CF9AE}" pid="27" name="Mendeley Recent Style Name 9_1">
    <vt:lpwstr>Nature</vt:lpwstr>
  </property>
  <property fmtid="{D5CDD505-2E9C-101B-9397-08002B2CF9AE}" pid="28" name="ContentTypeId">
    <vt:lpwstr>0x010100AB10C43B9F624F46AC92EBAC60C63EAC</vt:lpwstr>
  </property>
</Properties>
</file>