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6A55E2" w14:textId="55505D66" w:rsidR="006F7990" w:rsidRDefault="00AB4408">
      <w:pPr>
        <w:pStyle w:val="Author"/>
        <w:spacing w:before="0"/>
        <w:rPr>
          <w:rFonts w:eastAsia="Times New Roman"/>
          <w:sz w:val="28"/>
          <w:lang w:val="it-IT"/>
        </w:rPr>
      </w:pPr>
      <w:bookmarkStart w:id="0" w:name="_GoBack"/>
      <w:bookmarkEnd w:id="0"/>
      <w:r w:rsidRPr="00AB4408">
        <w:rPr>
          <w:rFonts w:eastAsia="Times New Roman"/>
          <w:sz w:val="28"/>
          <w:lang w:val="it-IT"/>
        </w:rPr>
        <w:t xml:space="preserve">Smistamento </w:t>
      </w:r>
      <w:r w:rsidR="00931611" w:rsidRPr="00AB4408">
        <w:rPr>
          <w:rFonts w:eastAsia="Times New Roman"/>
          <w:sz w:val="28"/>
          <w:lang w:val="it-IT"/>
        </w:rPr>
        <w:t xml:space="preserve">off-line </w:t>
      </w:r>
      <w:r w:rsidRPr="00AB4408">
        <w:rPr>
          <w:rFonts w:eastAsia="Times New Roman"/>
          <w:sz w:val="28"/>
          <w:lang w:val="it-IT"/>
        </w:rPr>
        <w:t>del legname con spettrometro NIR portatile - studio di fattibilità per la produzione di glulam</w:t>
      </w:r>
    </w:p>
    <w:p w14:paraId="31C16647" w14:textId="77777777" w:rsidR="00AB4408" w:rsidRPr="00AB4408" w:rsidRDefault="00AB4408">
      <w:pPr>
        <w:pStyle w:val="Author"/>
        <w:spacing w:before="0"/>
        <w:rPr>
          <w:lang w:val="it-IT"/>
        </w:rPr>
      </w:pPr>
    </w:p>
    <w:p w14:paraId="1A0658EE" w14:textId="39704B55" w:rsidR="00B57FD3" w:rsidRPr="005178F2" w:rsidRDefault="00765C6E">
      <w:pPr>
        <w:pStyle w:val="Author"/>
        <w:spacing w:before="0"/>
        <w:rPr>
          <w:lang w:val="it-IT"/>
        </w:rPr>
      </w:pPr>
      <w:r w:rsidRPr="005178F2">
        <w:rPr>
          <w:lang w:val="it-IT"/>
        </w:rPr>
        <w:t>Jakub Sandak</w:t>
      </w:r>
      <w:r w:rsidRPr="005178F2">
        <w:rPr>
          <w:vertAlign w:val="superscript"/>
          <w:lang w:val="it-IT"/>
        </w:rPr>
        <w:t>1,2*</w:t>
      </w:r>
      <w:r w:rsidRPr="005178F2">
        <w:rPr>
          <w:lang w:val="it-IT"/>
        </w:rPr>
        <w:t xml:space="preserve">, </w:t>
      </w:r>
      <w:r w:rsidR="00D4006C" w:rsidRPr="005178F2">
        <w:rPr>
          <w:lang w:val="it-IT"/>
        </w:rPr>
        <w:t>Peter Niemz</w:t>
      </w:r>
      <w:r w:rsidR="00D4006C" w:rsidRPr="005178F2">
        <w:rPr>
          <w:vertAlign w:val="superscript"/>
          <w:lang w:val="it-IT"/>
        </w:rPr>
        <w:t>3</w:t>
      </w:r>
      <w:r w:rsidR="002478F0" w:rsidRPr="005178F2">
        <w:rPr>
          <w:vertAlign w:val="superscript"/>
          <w:lang w:val="it-IT"/>
        </w:rPr>
        <w:t>,4</w:t>
      </w:r>
      <w:r w:rsidR="00D4006C" w:rsidRPr="005178F2">
        <w:rPr>
          <w:lang w:val="it-IT"/>
        </w:rPr>
        <w:t>, A</w:t>
      </w:r>
      <w:r w:rsidRPr="005178F2">
        <w:rPr>
          <w:lang w:val="it-IT"/>
        </w:rPr>
        <w:t>nna Sandak</w:t>
      </w:r>
      <w:r w:rsidRPr="005178F2">
        <w:rPr>
          <w:vertAlign w:val="superscript"/>
          <w:lang w:val="it-IT"/>
        </w:rPr>
        <w:t>1,</w:t>
      </w:r>
      <w:r w:rsidR="002478F0" w:rsidRPr="005178F2">
        <w:rPr>
          <w:vertAlign w:val="superscript"/>
          <w:lang w:val="it-IT"/>
        </w:rPr>
        <w:t>5</w:t>
      </w:r>
    </w:p>
    <w:p w14:paraId="38166AEF" w14:textId="77777777" w:rsidR="00765C6E" w:rsidRPr="005178F2" w:rsidRDefault="00765C6E">
      <w:pPr>
        <w:pStyle w:val="Author"/>
        <w:spacing w:before="0"/>
        <w:rPr>
          <w:b w:val="0"/>
          <w:vertAlign w:val="superscript"/>
          <w:lang w:val="it-IT"/>
        </w:rPr>
      </w:pPr>
    </w:p>
    <w:p w14:paraId="42AA949A" w14:textId="6B36D69F" w:rsidR="00765C6E" w:rsidRPr="00765C6E" w:rsidRDefault="00F17B89" w:rsidP="00765C6E">
      <w:pPr>
        <w:pStyle w:val="Affiliation"/>
        <w:spacing w:before="0"/>
        <w:rPr>
          <w:szCs w:val="22"/>
          <w:lang w:val="it-IT"/>
        </w:rPr>
      </w:pPr>
      <w:r w:rsidRPr="00765C6E">
        <w:rPr>
          <w:vertAlign w:val="superscript"/>
          <w:lang w:val="it-IT"/>
        </w:rPr>
        <w:t>1</w:t>
      </w:r>
      <w:r w:rsidRPr="00765C6E">
        <w:rPr>
          <w:lang w:val="it-IT"/>
        </w:rPr>
        <w:t xml:space="preserve"> </w:t>
      </w:r>
      <w:r w:rsidR="00765C6E" w:rsidRPr="00765C6E">
        <w:rPr>
          <w:szCs w:val="22"/>
          <w:lang w:val="it-IT"/>
        </w:rPr>
        <w:t xml:space="preserve">InnoRenew CoE, Livade 6, 6310 Izola, Slovenia, jakub.sandak@innorenew.eu, </w:t>
      </w:r>
    </w:p>
    <w:p w14:paraId="2513A74C" w14:textId="38C3D690" w:rsidR="00765C6E" w:rsidRDefault="00765C6E" w:rsidP="00765C6E">
      <w:pPr>
        <w:pStyle w:val="Affiliation"/>
        <w:spacing w:before="0"/>
        <w:rPr>
          <w:szCs w:val="22"/>
          <w:lang w:val="en-GB"/>
        </w:rPr>
      </w:pPr>
      <w:r w:rsidRPr="00765C6E">
        <w:rPr>
          <w:szCs w:val="22"/>
          <w:vertAlign w:val="superscript"/>
          <w:lang w:val="en-GB"/>
        </w:rPr>
        <w:t>2</w:t>
      </w:r>
      <w:r w:rsidRPr="00765C6E">
        <w:rPr>
          <w:szCs w:val="22"/>
          <w:lang w:val="en-GB"/>
        </w:rPr>
        <w:t xml:space="preserve"> University of </w:t>
      </w:r>
      <w:proofErr w:type="spellStart"/>
      <w:r w:rsidRPr="00765C6E">
        <w:rPr>
          <w:szCs w:val="22"/>
          <w:lang w:val="en-GB"/>
        </w:rPr>
        <w:t>Primorska</w:t>
      </w:r>
      <w:proofErr w:type="spellEnd"/>
      <w:r w:rsidRPr="00765C6E">
        <w:rPr>
          <w:szCs w:val="22"/>
          <w:lang w:val="en-GB"/>
        </w:rPr>
        <w:t xml:space="preserve">, Andrej </w:t>
      </w:r>
      <w:proofErr w:type="spellStart"/>
      <w:r w:rsidRPr="00765C6E">
        <w:rPr>
          <w:szCs w:val="22"/>
          <w:lang w:val="en-GB"/>
        </w:rPr>
        <w:t>Marušič</w:t>
      </w:r>
      <w:proofErr w:type="spellEnd"/>
      <w:r w:rsidRPr="00765C6E">
        <w:rPr>
          <w:szCs w:val="22"/>
          <w:lang w:val="en-GB"/>
        </w:rPr>
        <w:t xml:space="preserve"> Institute, </w:t>
      </w:r>
      <w:hyperlink r:id="rId11" w:history="1">
        <w:r w:rsidR="00D4006C" w:rsidRPr="00D4006C">
          <w:rPr>
            <w:lang w:val="en-GB"/>
          </w:rPr>
          <w:t>jakub.sandak@upr.si</w:t>
        </w:r>
      </w:hyperlink>
    </w:p>
    <w:p w14:paraId="5369B5FC" w14:textId="77777777" w:rsidR="002478F0" w:rsidRDefault="00D4006C" w:rsidP="002478F0">
      <w:pPr>
        <w:pStyle w:val="Affiliation"/>
        <w:spacing w:before="0"/>
        <w:rPr>
          <w:szCs w:val="22"/>
          <w:lang w:val="en-GB"/>
        </w:rPr>
      </w:pPr>
      <w:r>
        <w:rPr>
          <w:szCs w:val="22"/>
          <w:vertAlign w:val="superscript"/>
          <w:lang w:val="en-GB"/>
        </w:rPr>
        <w:t>3</w:t>
      </w:r>
      <w:r w:rsidR="002478F0">
        <w:rPr>
          <w:szCs w:val="22"/>
          <w:vertAlign w:val="superscript"/>
          <w:lang w:val="en-GB"/>
        </w:rPr>
        <w:t xml:space="preserve"> </w:t>
      </w:r>
      <w:r w:rsidR="00D87D3D">
        <w:rPr>
          <w:szCs w:val="22"/>
          <w:lang w:val="en-GB"/>
        </w:rPr>
        <w:t xml:space="preserve">ETH, </w:t>
      </w:r>
      <w:r w:rsidR="002478F0" w:rsidRPr="00D87D3D">
        <w:rPr>
          <w:szCs w:val="22"/>
          <w:lang w:val="en-GB"/>
        </w:rPr>
        <w:t>Department of Civil, Environmental and Geomatic Engineering</w:t>
      </w:r>
      <w:r w:rsidR="002478F0">
        <w:rPr>
          <w:szCs w:val="22"/>
          <w:lang w:val="en-GB"/>
        </w:rPr>
        <w:t xml:space="preserve">, </w:t>
      </w:r>
      <w:r w:rsidR="00D87D3D" w:rsidRPr="00D87D3D">
        <w:rPr>
          <w:szCs w:val="22"/>
          <w:lang w:val="en-GB"/>
        </w:rPr>
        <w:t>Zürich, Switzerland</w:t>
      </w:r>
      <w:r w:rsidR="00D87D3D">
        <w:rPr>
          <w:szCs w:val="22"/>
          <w:lang w:val="en-GB"/>
        </w:rPr>
        <w:t>,</w:t>
      </w:r>
    </w:p>
    <w:p w14:paraId="5B112526" w14:textId="183C882A" w:rsidR="00D4006C" w:rsidRPr="00765C6E" w:rsidRDefault="002478F0" w:rsidP="002478F0">
      <w:pPr>
        <w:pStyle w:val="Affiliation"/>
        <w:spacing w:before="0"/>
        <w:rPr>
          <w:szCs w:val="22"/>
          <w:lang w:val="en-GB"/>
        </w:rPr>
      </w:pPr>
      <w:r>
        <w:rPr>
          <w:szCs w:val="22"/>
          <w:vertAlign w:val="superscript"/>
          <w:lang w:val="en-GB"/>
        </w:rPr>
        <w:t xml:space="preserve">4 </w:t>
      </w:r>
      <w:r w:rsidRPr="002478F0">
        <w:rPr>
          <w:szCs w:val="22"/>
          <w:lang w:val="en-GB"/>
        </w:rPr>
        <w:t xml:space="preserve">Berner </w:t>
      </w:r>
      <w:proofErr w:type="spellStart"/>
      <w:r w:rsidRPr="002478F0">
        <w:rPr>
          <w:szCs w:val="22"/>
          <w:lang w:val="en-GB"/>
        </w:rPr>
        <w:t>Fachhochschule</w:t>
      </w:r>
      <w:proofErr w:type="spellEnd"/>
      <w:r>
        <w:rPr>
          <w:szCs w:val="22"/>
          <w:lang w:val="en-GB"/>
        </w:rPr>
        <w:t xml:space="preserve">, </w:t>
      </w:r>
      <w:r w:rsidRPr="002478F0">
        <w:rPr>
          <w:szCs w:val="22"/>
          <w:lang w:val="en-GB"/>
        </w:rPr>
        <w:t>Architecture, Wood and Civil Engineering</w:t>
      </w:r>
      <w:r>
        <w:rPr>
          <w:szCs w:val="22"/>
          <w:lang w:val="en-GB"/>
        </w:rPr>
        <w:t xml:space="preserve">, </w:t>
      </w:r>
      <w:proofErr w:type="spellStart"/>
      <w:r w:rsidRPr="002478F0">
        <w:rPr>
          <w:szCs w:val="22"/>
          <w:lang w:val="en-GB"/>
        </w:rPr>
        <w:t>Bereich</w:t>
      </w:r>
      <w:proofErr w:type="spellEnd"/>
      <w:r w:rsidRPr="002478F0">
        <w:rPr>
          <w:szCs w:val="22"/>
          <w:lang w:val="en-GB"/>
        </w:rPr>
        <w:t xml:space="preserve"> FDW</w:t>
      </w:r>
      <w:r>
        <w:rPr>
          <w:szCs w:val="22"/>
          <w:lang w:val="en-GB"/>
        </w:rPr>
        <w:t xml:space="preserve">, </w:t>
      </w:r>
      <w:proofErr w:type="spellStart"/>
      <w:r w:rsidRPr="002478F0">
        <w:rPr>
          <w:szCs w:val="22"/>
          <w:lang w:val="en-GB"/>
        </w:rPr>
        <w:t>Solothurnstrasse</w:t>
      </w:r>
      <w:proofErr w:type="spellEnd"/>
      <w:r w:rsidRPr="002478F0">
        <w:rPr>
          <w:szCs w:val="22"/>
          <w:lang w:val="en-GB"/>
        </w:rPr>
        <w:t xml:space="preserve"> 102</w:t>
      </w:r>
      <w:r>
        <w:rPr>
          <w:szCs w:val="22"/>
          <w:lang w:val="en-GB"/>
        </w:rPr>
        <w:t xml:space="preserve">, </w:t>
      </w:r>
      <w:r w:rsidRPr="002478F0">
        <w:rPr>
          <w:szCs w:val="22"/>
          <w:lang w:val="en-GB"/>
        </w:rPr>
        <w:t>2504 Biel</w:t>
      </w:r>
      <w:r>
        <w:rPr>
          <w:szCs w:val="22"/>
          <w:lang w:val="en-GB"/>
        </w:rPr>
        <w:t xml:space="preserve">, </w:t>
      </w:r>
      <w:r w:rsidRPr="00D87D3D">
        <w:rPr>
          <w:szCs w:val="22"/>
          <w:lang w:val="en-GB"/>
        </w:rPr>
        <w:t>Switzerland</w:t>
      </w:r>
      <w:r>
        <w:rPr>
          <w:szCs w:val="22"/>
          <w:lang w:val="en-GB"/>
        </w:rPr>
        <w:t>,</w:t>
      </w:r>
      <w:r w:rsidRPr="00D4006C">
        <w:rPr>
          <w:szCs w:val="22"/>
          <w:lang w:val="en-GB"/>
        </w:rPr>
        <w:t xml:space="preserve"> </w:t>
      </w:r>
      <w:r w:rsidR="00D4006C" w:rsidRPr="00D4006C">
        <w:rPr>
          <w:szCs w:val="22"/>
          <w:lang w:val="en-GB"/>
        </w:rPr>
        <w:t>peter.niemz@bfh.ch</w:t>
      </w:r>
    </w:p>
    <w:p w14:paraId="7E05CFCB" w14:textId="36EB3260" w:rsidR="00765C6E" w:rsidRPr="00765C6E" w:rsidRDefault="002478F0" w:rsidP="00765C6E">
      <w:pPr>
        <w:pStyle w:val="Affiliation"/>
        <w:spacing w:before="0"/>
        <w:rPr>
          <w:szCs w:val="22"/>
          <w:lang w:val="en-GB"/>
        </w:rPr>
      </w:pPr>
      <w:r>
        <w:rPr>
          <w:szCs w:val="22"/>
          <w:vertAlign w:val="superscript"/>
          <w:lang w:val="en-GB"/>
        </w:rPr>
        <w:t>5</w:t>
      </w:r>
      <w:r w:rsidR="00765C6E" w:rsidRPr="00765C6E">
        <w:rPr>
          <w:szCs w:val="22"/>
          <w:lang w:val="en-GB"/>
        </w:rPr>
        <w:t xml:space="preserve"> University of </w:t>
      </w:r>
      <w:proofErr w:type="spellStart"/>
      <w:r w:rsidR="00765C6E" w:rsidRPr="00765C6E">
        <w:rPr>
          <w:szCs w:val="22"/>
          <w:lang w:val="en-GB"/>
        </w:rPr>
        <w:t>Primorska</w:t>
      </w:r>
      <w:proofErr w:type="spellEnd"/>
      <w:r w:rsidR="00765C6E" w:rsidRPr="00765C6E">
        <w:rPr>
          <w:szCs w:val="22"/>
          <w:lang w:val="en-GB"/>
        </w:rPr>
        <w:t xml:space="preserve">, Faculty of Mathematics, Natural Sciences and Information Technologies, </w:t>
      </w:r>
      <w:proofErr w:type="spellStart"/>
      <w:r w:rsidR="00765C6E" w:rsidRPr="00765C6E">
        <w:rPr>
          <w:szCs w:val="22"/>
          <w:lang w:val="en-GB"/>
        </w:rPr>
        <w:t>Glagoljaška</w:t>
      </w:r>
      <w:proofErr w:type="spellEnd"/>
      <w:r w:rsidR="00765C6E" w:rsidRPr="00765C6E">
        <w:rPr>
          <w:szCs w:val="22"/>
          <w:lang w:val="en-GB"/>
        </w:rPr>
        <w:t xml:space="preserve"> 8, 6000 Koper, Slovenia, anna.sandak@famnit.upr.si</w:t>
      </w:r>
    </w:p>
    <w:p w14:paraId="6D0437C1" w14:textId="099E775B" w:rsidR="00D87D3D" w:rsidRPr="00AB4408" w:rsidRDefault="00931611" w:rsidP="00D4006C">
      <w:pPr>
        <w:pStyle w:val="AbstractBodyText"/>
        <w:rPr>
          <w:lang w:val="it-IT"/>
        </w:rPr>
      </w:pPr>
      <w:r w:rsidRPr="00931611">
        <w:rPr>
          <w:lang w:val="it-IT"/>
        </w:rPr>
        <w:t>I</w:t>
      </w:r>
      <w:r>
        <w:rPr>
          <w:lang w:val="it-IT"/>
        </w:rPr>
        <w:t xml:space="preserve">l </w:t>
      </w:r>
      <w:r w:rsidR="00AB4408" w:rsidRPr="00AB4408">
        <w:rPr>
          <w:lang w:val="it-IT"/>
        </w:rPr>
        <w:t xml:space="preserve">Glulam è </w:t>
      </w:r>
      <w:r w:rsidR="00DF7CC7" w:rsidRPr="00AB4408">
        <w:rPr>
          <w:lang w:val="it-IT"/>
        </w:rPr>
        <w:t>legno strutturale</w:t>
      </w:r>
      <w:r w:rsidR="00DF7CC7">
        <w:rPr>
          <w:lang w:val="it-IT"/>
        </w:rPr>
        <w:t xml:space="preserve"> </w:t>
      </w:r>
      <w:r w:rsidR="00AB4408" w:rsidRPr="00AB4408">
        <w:rPr>
          <w:lang w:val="it-IT"/>
        </w:rPr>
        <w:t>costituito da singoli laminati</w:t>
      </w:r>
      <w:r w:rsidR="00DF7CC7">
        <w:rPr>
          <w:lang w:val="it-IT"/>
        </w:rPr>
        <w:t xml:space="preserve"> incollati </w:t>
      </w:r>
      <w:r>
        <w:rPr>
          <w:lang w:val="it-IT"/>
        </w:rPr>
        <w:t xml:space="preserve">e fornisce </w:t>
      </w:r>
      <w:r w:rsidR="00AB4408" w:rsidRPr="00AB4408">
        <w:rPr>
          <w:lang w:val="it-IT"/>
        </w:rPr>
        <w:t xml:space="preserve">un utilizzo altamente efficace della materia prima. </w:t>
      </w:r>
      <w:r>
        <w:rPr>
          <w:lang w:val="it-IT"/>
        </w:rPr>
        <w:t>Il G</w:t>
      </w:r>
      <w:r w:rsidR="00AB4408" w:rsidRPr="00AB4408">
        <w:rPr>
          <w:lang w:val="it-IT"/>
        </w:rPr>
        <w:t xml:space="preserve">lulam con almeno quattro laminati, fabbricato, controllato e marcato secondo determinate regole, </w:t>
      </w:r>
      <w:r>
        <w:rPr>
          <w:lang w:val="it-IT"/>
        </w:rPr>
        <w:t xml:space="preserve">viene </w:t>
      </w:r>
      <w:r w:rsidR="00AB4408" w:rsidRPr="00AB4408">
        <w:rPr>
          <w:lang w:val="it-IT"/>
        </w:rPr>
        <w:t xml:space="preserve">classificato in classi di resistenza. La classe appropriata è determinata dalla resistenza del legno utilizzato e dalla sua posizione nella sezione trasversale. Le prestazioni del glulam sono correlate alle proprietà dei materiali (ad es. </w:t>
      </w:r>
      <w:r w:rsidR="00AB4408">
        <w:rPr>
          <w:lang w:val="it-IT"/>
        </w:rPr>
        <w:t>s</w:t>
      </w:r>
      <w:r>
        <w:rPr>
          <w:lang w:val="it-IT"/>
        </w:rPr>
        <w:t>pecie legnosa</w:t>
      </w:r>
      <w:r w:rsidR="00AB4408" w:rsidRPr="00AB4408">
        <w:rPr>
          <w:lang w:val="it-IT"/>
        </w:rPr>
        <w:t>, densità, presenza di estrattivi, difetti, diverso contenuto di umidità nelle lamelle o diverso sp</w:t>
      </w:r>
      <w:r w:rsidR="00DF7CC7">
        <w:rPr>
          <w:lang w:val="it-IT"/>
        </w:rPr>
        <w:t>essore delle lamelle che causa</w:t>
      </w:r>
      <w:r w:rsidR="00AB4408" w:rsidRPr="00AB4408">
        <w:rPr>
          <w:lang w:val="it-IT"/>
        </w:rPr>
        <w:t xml:space="preserve"> sollecitazioni interne), proprietà adesive (bassa qualità) o sua errata applic</w:t>
      </w:r>
      <w:r w:rsidR="00DF7CC7">
        <w:rPr>
          <w:lang w:val="it-IT"/>
        </w:rPr>
        <w:t>azione (pressione, tempo di posa</w:t>
      </w:r>
      <w:r w:rsidR="00AB4408" w:rsidRPr="00AB4408">
        <w:rPr>
          <w:lang w:val="it-IT"/>
        </w:rPr>
        <w:t>, uso di primer) (Vanya</w:t>
      </w:r>
      <w:r w:rsidR="00AB4408">
        <w:rPr>
          <w:lang w:val="it-IT"/>
        </w:rPr>
        <w:t>,</w:t>
      </w:r>
      <w:r w:rsidR="00AB4408" w:rsidRPr="00AB4408">
        <w:rPr>
          <w:lang w:val="it-IT"/>
        </w:rPr>
        <w:t xml:space="preserve"> 2012). L'obiettivo di questa ricerca era di studiare la fattibilità della spettroscopia NIR offline per garantire la qualità del legno incollato.</w:t>
      </w:r>
      <w:r w:rsidR="00D4006C" w:rsidRPr="00AB4408">
        <w:rPr>
          <w:lang w:val="it-IT"/>
        </w:rPr>
        <w:t xml:space="preserve"> </w:t>
      </w:r>
    </w:p>
    <w:p w14:paraId="21B8D8E7" w14:textId="077F35D5" w:rsidR="001F5D0A" w:rsidRPr="00AB4408" w:rsidRDefault="00931611" w:rsidP="00D4006C">
      <w:pPr>
        <w:pStyle w:val="AbstractBodyText"/>
        <w:rPr>
          <w:lang w:val="it-IT"/>
        </w:rPr>
      </w:pPr>
      <w:r>
        <w:rPr>
          <w:lang w:val="it-IT"/>
        </w:rPr>
        <w:t>Uno</w:t>
      </w:r>
      <w:r w:rsidR="00AB4408" w:rsidRPr="00AB4408">
        <w:rPr>
          <w:lang w:val="it-IT"/>
        </w:rPr>
        <w:t xml:space="preserve"> spettrometro MicroNIR OnSite-W prodotto da VIAVI Solutions Inc. è </w:t>
      </w:r>
      <w:r>
        <w:rPr>
          <w:lang w:val="it-IT"/>
        </w:rPr>
        <w:t>stato gestito manualmente con il</w:t>
      </w:r>
      <w:r w:rsidR="00AB4408" w:rsidRPr="00AB4408">
        <w:rPr>
          <w:lang w:val="it-IT"/>
        </w:rPr>
        <w:t xml:space="preserve"> software MicroNIR ™ Pro v3.0 fornito dal produttore del sensore. Gli spettri sono stati raccolti dalla superficie di due specie di legno: frassino (Fraxinus excelsior) e faggio (Fagus silvatica). PLS_Toolbox (Eigenvector Research, Inc.) e MATLAB R2018b (MathWorks, Inc.) sono stati utilizzati per lo sviluppo d</w:t>
      </w:r>
      <w:r w:rsidR="00DF7CC7">
        <w:rPr>
          <w:lang w:val="it-IT"/>
        </w:rPr>
        <w:t>e</w:t>
      </w:r>
      <w:r w:rsidR="00AB4408" w:rsidRPr="00AB4408">
        <w:rPr>
          <w:lang w:val="it-IT"/>
        </w:rPr>
        <w:t>i modelli chemiometrici.</w:t>
      </w:r>
      <w:r w:rsidRPr="00931611">
        <w:rPr>
          <w:lang w:val="it-IT"/>
        </w:rPr>
        <w:t xml:space="preserve"> Extended Multiplicative Scatter Correction (EMSC), Standard Normal Variate (SNV)</w:t>
      </w:r>
      <w:r>
        <w:rPr>
          <w:lang w:val="it-IT"/>
        </w:rPr>
        <w:t>, la derivata</w:t>
      </w:r>
      <w:r w:rsidRPr="00AB4408">
        <w:rPr>
          <w:lang w:val="it-IT"/>
        </w:rPr>
        <w:t xml:space="preserve"> ​​1 ° e 2 ° </w:t>
      </w:r>
      <w:r>
        <w:rPr>
          <w:lang w:val="it-IT"/>
        </w:rPr>
        <w:t>e la normalizzazione vettoriale sono stati applicati c</w:t>
      </w:r>
      <w:r w:rsidR="00AB4408" w:rsidRPr="00AB4408">
        <w:rPr>
          <w:lang w:val="it-IT"/>
        </w:rPr>
        <w:t xml:space="preserve">ome </w:t>
      </w:r>
      <w:r>
        <w:rPr>
          <w:lang w:val="it-IT"/>
        </w:rPr>
        <w:t>metodi di</w:t>
      </w:r>
      <w:r w:rsidR="00AB4408" w:rsidRPr="00AB4408">
        <w:rPr>
          <w:lang w:val="it-IT"/>
        </w:rPr>
        <w:t xml:space="preserve"> pre-</w:t>
      </w:r>
      <w:r>
        <w:rPr>
          <w:lang w:val="it-IT"/>
        </w:rPr>
        <w:t>trattamento</w:t>
      </w:r>
      <w:r w:rsidR="00AB4408" w:rsidRPr="00AB4408">
        <w:rPr>
          <w:lang w:val="it-IT"/>
        </w:rPr>
        <w:t xml:space="preserve"> de</w:t>
      </w:r>
      <w:r w:rsidR="00DF7CC7">
        <w:rPr>
          <w:lang w:val="it-IT"/>
        </w:rPr>
        <w:t>i</w:t>
      </w:r>
      <w:r w:rsidR="00AB4408" w:rsidRPr="00AB4408">
        <w:rPr>
          <w:lang w:val="it-IT"/>
        </w:rPr>
        <w:t xml:space="preserve"> s</w:t>
      </w:r>
      <w:r w:rsidR="00DF7CC7">
        <w:rPr>
          <w:lang w:val="it-IT"/>
        </w:rPr>
        <w:t>egnali</w:t>
      </w:r>
      <w:r>
        <w:rPr>
          <w:lang w:val="it-IT"/>
        </w:rPr>
        <w:t>.</w:t>
      </w:r>
      <w:r w:rsidR="00AB4408" w:rsidRPr="00AB4408">
        <w:rPr>
          <w:lang w:val="it-IT"/>
        </w:rPr>
        <w:t xml:space="preserve"> </w:t>
      </w:r>
      <w:r>
        <w:rPr>
          <w:lang w:val="it-IT"/>
        </w:rPr>
        <w:t>L’Analisi delle Componenti P</w:t>
      </w:r>
      <w:r w:rsidR="00AB4408" w:rsidRPr="00AB4408">
        <w:rPr>
          <w:lang w:val="it-IT"/>
        </w:rPr>
        <w:t xml:space="preserve">rincipali (PCA) </w:t>
      </w:r>
      <w:r>
        <w:rPr>
          <w:lang w:val="it-IT"/>
        </w:rPr>
        <w:t>è stata applicata</w:t>
      </w:r>
      <w:r w:rsidR="00AB4408" w:rsidRPr="00AB4408">
        <w:rPr>
          <w:lang w:val="it-IT"/>
        </w:rPr>
        <w:t xml:space="preserve"> per l'analisi esplorativa degli spettri e per l'identificazione di tutti gli outlier o spettri erroneamente misurati. L'algoritmo </w:t>
      </w:r>
      <w:r w:rsidR="00FC55A4">
        <w:rPr>
          <w:lang w:val="it-IT"/>
        </w:rPr>
        <w:t>PLS</w:t>
      </w:r>
      <w:r w:rsidR="00AB4408" w:rsidRPr="00AB4408">
        <w:rPr>
          <w:lang w:val="it-IT"/>
        </w:rPr>
        <w:t xml:space="preserve"> è stato implementato per la stima della densità del legno,</w:t>
      </w:r>
      <w:r>
        <w:rPr>
          <w:lang w:val="it-IT"/>
        </w:rPr>
        <w:t xml:space="preserve"> del</w:t>
      </w:r>
      <w:r w:rsidR="00AB4408" w:rsidRPr="00AB4408">
        <w:rPr>
          <w:lang w:val="it-IT"/>
        </w:rPr>
        <w:t xml:space="preserve"> modulo dinamico di elasticità (MoE), </w:t>
      </w:r>
      <w:r>
        <w:rPr>
          <w:lang w:val="it-IT"/>
        </w:rPr>
        <w:t xml:space="preserve">del </w:t>
      </w:r>
      <w:r w:rsidR="00AB4408" w:rsidRPr="00AB4408">
        <w:rPr>
          <w:lang w:val="it-IT"/>
        </w:rPr>
        <w:t xml:space="preserve">contenuto di umidità del legno e </w:t>
      </w:r>
      <w:r>
        <w:rPr>
          <w:lang w:val="it-IT"/>
        </w:rPr>
        <w:t>dell’</w:t>
      </w:r>
      <w:r w:rsidR="00AB4408" w:rsidRPr="00AB4408">
        <w:rPr>
          <w:lang w:val="it-IT"/>
        </w:rPr>
        <w:t xml:space="preserve">indice di delaminazione (determinato come valore singolo per ogni replica composta da sei campioni incollati insieme). Le prestazioni migliori </w:t>
      </w:r>
      <w:r w:rsidR="001D709E">
        <w:rPr>
          <w:lang w:val="it-IT"/>
        </w:rPr>
        <w:t>sono state ottenute</w:t>
      </w:r>
      <w:r w:rsidR="00AB4408" w:rsidRPr="00AB4408">
        <w:rPr>
          <w:lang w:val="it-IT"/>
        </w:rPr>
        <w:t xml:space="preserve"> nel valutare il contenuto di umidità del legno, con una capacità leggermente più debole di stimare la densità del legno e le proprietà meccaniche. La frequenza di scansione del sensore MicroNIR è relativamente bassa (0,5 Hz) </w:t>
      </w:r>
      <w:r w:rsidR="001D709E">
        <w:rPr>
          <w:lang w:val="it-IT"/>
        </w:rPr>
        <w:t>e consente</w:t>
      </w:r>
      <w:r w:rsidR="00AB4408" w:rsidRPr="00AB4408">
        <w:rPr>
          <w:lang w:val="it-IT"/>
        </w:rPr>
        <w:t xml:space="preserve"> la scansione off-line, tuttavia la possibilità di una valutazione della qualità in linea potrebbe </w:t>
      </w:r>
      <w:r>
        <w:rPr>
          <w:lang w:val="it-IT"/>
        </w:rPr>
        <w:t>risultare</w:t>
      </w:r>
      <w:r w:rsidR="00AB4408" w:rsidRPr="00AB4408">
        <w:rPr>
          <w:lang w:val="it-IT"/>
        </w:rPr>
        <w:t xml:space="preserve"> problematica</w:t>
      </w:r>
      <w:r w:rsidR="001F5D0A" w:rsidRPr="00AB4408">
        <w:rPr>
          <w:lang w:val="it-IT"/>
        </w:rPr>
        <w:t xml:space="preserve">. </w:t>
      </w:r>
    </w:p>
    <w:p w14:paraId="516A7EB5" w14:textId="562A392C" w:rsidR="00C141DE" w:rsidRPr="00AB4408" w:rsidRDefault="00C141DE" w:rsidP="00D4006C">
      <w:pPr>
        <w:pStyle w:val="AbstractBodyText"/>
        <w:rPr>
          <w:lang w:val="it-IT"/>
        </w:rPr>
      </w:pPr>
      <w:r w:rsidRPr="00AB4408">
        <w:rPr>
          <w:b/>
          <w:lang w:val="it-IT"/>
        </w:rPr>
        <w:t xml:space="preserve">Keywords: </w:t>
      </w:r>
      <w:r w:rsidR="00AB4408" w:rsidRPr="00AB4408">
        <w:rPr>
          <w:lang w:val="it-IT"/>
        </w:rPr>
        <w:t>NIR portatile, glulam, controllo qualità, smistamento off-line</w:t>
      </w:r>
    </w:p>
    <w:p w14:paraId="56F54CBA" w14:textId="77777777" w:rsidR="005178F2" w:rsidRPr="00285BED" w:rsidRDefault="005178F2" w:rsidP="005178F2">
      <w:pPr>
        <w:pStyle w:val="AbstractBodyText"/>
        <w:rPr>
          <w:lang w:val="it-IT"/>
        </w:rPr>
      </w:pPr>
      <w:r w:rsidRPr="00285BED">
        <w:rPr>
          <w:b/>
          <w:lang w:val="it-IT"/>
        </w:rPr>
        <w:t xml:space="preserve">Ringraziamenti: </w:t>
      </w:r>
      <w:r w:rsidRPr="00285BED">
        <w:rPr>
          <w:lang w:val="it-IT"/>
        </w:rPr>
        <w:t>Gli autori r</w:t>
      </w:r>
      <w:r>
        <w:rPr>
          <w:lang w:val="it-IT"/>
        </w:rPr>
        <w:t>ingraziano</w:t>
      </w:r>
      <w:r w:rsidRPr="00285BED">
        <w:rPr>
          <w:lang w:val="it-IT"/>
        </w:rPr>
        <w:t xml:space="preserve"> la Commissione Europea per il finanziamento</w:t>
      </w:r>
      <w:r>
        <w:rPr>
          <w:lang w:val="it-IT"/>
        </w:rPr>
        <w:t xml:space="preserve"> </w:t>
      </w:r>
      <w:r w:rsidRPr="00285BED">
        <w:rPr>
          <w:lang w:val="it-IT"/>
        </w:rPr>
        <w:t>del progetto InnoRenew (grant agreement #739574) sotto il programma Horizon2020 Widespread-Teaming</w:t>
      </w:r>
      <w:r>
        <w:rPr>
          <w:lang w:val="it-IT"/>
        </w:rPr>
        <w:t xml:space="preserve"> </w:t>
      </w:r>
      <w:r w:rsidRPr="00285BED">
        <w:rPr>
          <w:lang w:val="it-IT"/>
        </w:rPr>
        <w:t xml:space="preserve">e la Repubblica di Slovenia (finanziamento investimento della </w:t>
      </w:r>
      <w:r w:rsidRPr="00285BED">
        <w:rPr>
          <w:lang w:val="it-IT"/>
        </w:rPr>
        <w:lastRenderedPageBreak/>
        <w:t>repubblica di Slovenia e del Fondo dell’Unione Europea per lo sviluppo regionale (European Union Regional Development Fund).</w:t>
      </w:r>
    </w:p>
    <w:p w14:paraId="1ED1A8C8" w14:textId="55BED7F9" w:rsidR="00AB4408" w:rsidRPr="00285BED" w:rsidRDefault="00AB4408" w:rsidP="00AB4408">
      <w:pPr>
        <w:pStyle w:val="AbstractBodyText"/>
        <w:rPr>
          <w:lang w:val="it-IT"/>
        </w:rPr>
      </w:pPr>
      <w:r w:rsidRPr="00285BED">
        <w:rPr>
          <w:lang w:val="it-IT"/>
        </w:rPr>
        <w:t>Gli autori ri</w:t>
      </w:r>
      <w:r>
        <w:rPr>
          <w:lang w:val="it-IT"/>
        </w:rPr>
        <w:t xml:space="preserve">ngraziano </w:t>
      </w:r>
      <w:r w:rsidRPr="00285BED">
        <w:rPr>
          <w:lang w:val="it-IT"/>
        </w:rPr>
        <w:t xml:space="preserve">il </w:t>
      </w:r>
      <w:r w:rsidRPr="00AB4408">
        <w:rPr>
          <w:lang w:val="it-IT"/>
        </w:rPr>
        <w:t xml:space="preserve">Neue Holzbau AG </w:t>
      </w:r>
      <w:r w:rsidRPr="00285BED">
        <w:rPr>
          <w:lang w:val="it-IT"/>
        </w:rPr>
        <w:t xml:space="preserve">per la fornitura del </w:t>
      </w:r>
      <w:r>
        <w:rPr>
          <w:lang w:val="it-IT"/>
        </w:rPr>
        <w:t>campioni</w:t>
      </w:r>
      <w:r w:rsidRPr="00285BED">
        <w:rPr>
          <w:lang w:val="it-IT"/>
        </w:rPr>
        <w:t xml:space="preserve"> per l’analisi spettroscopica</w:t>
      </w:r>
    </w:p>
    <w:p w14:paraId="7769E30F" w14:textId="14BACE8E" w:rsidR="00B57FD3" w:rsidRPr="00CA258B" w:rsidRDefault="00AB4408" w:rsidP="00C141DE">
      <w:pPr>
        <w:pStyle w:val="ReferencesTitle"/>
        <w:rPr>
          <w:lang w:val="en-GB"/>
        </w:rPr>
      </w:pPr>
      <w:r w:rsidRPr="00285BED">
        <w:rPr>
          <w:bCs/>
          <w:lang w:val="en-GB"/>
        </w:rPr>
        <w:t>BIBLIOGRAFIA</w:t>
      </w:r>
      <w:r w:rsidRPr="00CA258B">
        <w:rPr>
          <w:lang w:val="en-GB"/>
        </w:rPr>
        <w:t xml:space="preserve"> </w:t>
      </w:r>
      <w:r w:rsidR="00F17B89" w:rsidRPr="00CA258B">
        <w:rPr>
          <w:lang w:val="en-GB"/>
        </w:rPr>
        <w:t xml:space="preserve"> </w:t>
      </w:r>
    </w:p>
    <w:p w14:paraId="7DDA7A8E" w14:textId="77777777" w:rsidR="00D87D3D" w:rsidRDefault="00D87D3D" w:rsidP="00470C84">
      <w:pPr>
        <w:pStyle w:val="Reference"/>
        <w:rPr>
          <w:noProof/>
          <w:lang w:val="en-GB"/>
        </w:rPr>
      </w:pPr>
      <w:r>
        <w:rPr>
          <w:lang w:val="en-GB"/>
        </w:rPr>
        <w:t>Vanya, C</w:t>
      </w:r>
      <w:r w:rsidR="00C141DE" w:rsidRPr="00CA258B">
        <w:rPr>
          <w:lang w:val="en-GB"/>
        </w:rPr>
        <w:fldChar w:fldCharType="begin" w:fldLock="1"/>
      </w:r>
      <w:r w:rsidR="00C141DE" w:rsidRPr="00CA258B">
        <w:rPr>
          <w:lang w:val="en-GB"/>
        </w:rPr>
        <w:instrText xml:space="preserve">ADDIN Mendeley Bibliography CSL_BIBLIOGRAPHY </w:instrText>
      </w:r>
      <w:r w:rsidR="00C141DE" w:rsidRPr="00CA258B">
        <w:rPr>
          <w:lang w:val="en-GB"/>
        </w:rPr>
        <w:fldChar w:fldCharType="separate"/>
      </w:r>
      <w:r w:rsidR="0075384D" w:rsidRPr="0075384D">
        <w:rPr>
          <w:noProof/>
          <w:lang w:val="en-GB"/>
        </w:rPr>
        <w:t xml:space="preserve"> (201</w:t>
      </w:r>
      <w:r>
        <w:rPr>
          <w:noProof/>
          <w:lang w:val="en-GB"/>
        </w:rPr>
        <w:t>2</w:t>
      </w:r>
      <w:r w:rsidR="0075384D" w:rsidRPr="0075384D">
        <w:rPr>
          <w:noProof/>
          <w:lang w:val="en-GB"/>
        </w:rPr>
        <w:t xml:space="preserve">) </w:t>
      </w:r>
      <w:r w:rsidRPr="00D87D3D">
        <w:rPr>
          <w:noProof/>
          <w:lang w:val="en-GB"/>
        </w:rPr>
        <w:t>D</w:t>
      </w:r>
      <w:r>
        <w:rPr>
          <w:noProof/>
          <w:lang w:val="en-GB"/>
        </w:rPr>
        <w:t xml:space="preserve">amage problems in glued laminated timber. Drewno, </w:t>
      </w:r>
      <w:r w:rsidRPr="00D87D3D">
        <w:rPr>
          <w:noProof/>
          <w:lang w:val="en-GB"/>
        </w:rPr>
        <w:t>55, 188</w:t>
      </w:r>
      <w:r>
        <w:rPr>
          <w:noProof/>
          <w:lang w:val="en-GB"/>
        </w:rPr>
        <w:t xml:space="preserve">, 115-128 </w:t>
      </w:r>
    </w:p>
    <w:p w14:paraId="2DB31C4B" w14:textId="77971814" w:rsidR="00F17B89" w:rsidRPr="00CA258B" w:rsidRDefault="00C141DE" w:rsidP="00D87D3D">
      <w:pPr>
        <w:pStyle w:val="Reference"/>
        <w:ind w:left="0" w:firstLine="0"/>
        <w:rPr>
          <w:lang w:val="en-GB"/>
        </w:rPr>
      </w:pPr>
      <w:r w:rsidRPr="00CA258B">
        <w:rPr>
          <w:lang w:val="en-GB"/>
        </w:rPr>
        <w:fldChar w:fldCharType="end"/>
      </w:r>
    </w:p>
    <w:sectPr w:rsidR="00F17B89" w:rsidRPr="00CA258B" w:rsidSect="00F46A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09DBC" w14:textId="77777777" w:rsidR="00B547D4" w:rsidRDefault="00B547D4">
      <w:r>
        <w:separator/>
      </w:r>
    </w:p>
  </w:endnote>
  <w:endnote w:type="continuationSeparator" w:id="0">
    <w:p w14:paraId="1587A8CE" w14:textId="77777777" w:rsidR="00B547D4" w:rsidRDefault="00B547D4">
      <w:r>
        <w:continuationSeparator/>
      </w:r>
    </w:p>
  </w:endnote>
  <w:endnote w:type="continuationNotice" w:id="1">
    <w:p w14:paraId="5A03CB23" w14:textId="77777777" w:rsidR="00B547D4" w:rsidRDefault="00B547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D751" w14:textId="77777777" w:rsidR="0091516C" w:rsidRDefault="00915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B87E" w14:textId="77777777" w:rsidR="0091516C" w:rsidRDefault="00915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0063B" w14:textId="77777777" w:rsidR="0091516C" w:rsidRDefault="00915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23477" w14:textId="77777777" w:rsidR="00B547D4" w:rsidRDefault="00B547D4">
      <w:r>
        <w:separator/>
      </w:r>
    </w:p>
  </w:footnote>
  <w:footnote w:type="continuationSeparator" w:id="0">
    <w:p w14:paraId="4C0B1BE5" w14:textId="77777777" w:rsidR="00B547D4" w:rsidRDefault="00B547D4">
      <w:r>
        <w:continuationSeparator/>
      </w:r>
    </w:p>
  </w:footnote>
  <w:footnote w:type="continuationNotice" w:id="1">
    <w:p w14:paraId="0756C0CC" w14:textId="77777777" w:rsidR="00B547D4" w:rsidRDefault="00B547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Header"/>
    </w:pPr>
  </w:p>
  <w:p w14:paraId="4865C848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AB04457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B57FD3" w:rsidRDefault="00B57FD3">
    <w:pPr>
      <w:pStyle w:val="Header"/>
    </w:pPr>
  </w:p>
  <w:p w14:paraId="3FB5125E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3C3D1DF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it-IT" w:eastAsia="it-IT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  <w:lang w:val="it-IT" w:eastAsia="it-IT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3655850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496"/>
    <w:rsid w:val="00020874"/>
    <w:rsid w:val="000235EE"/>
    <w:rsid w:val="00045DD5"/>
    <w:rsid w:val="00065384"/>
    <w:rsid w:val="000A5430"/>
    <w:rsid w:val="000B4A97"/>
    <w:rsid w:val="000E349C"/>
    <w:rsid w:val="000E3EF9"/>
    <w:rsid w:val="00173D20"/>
    <w:rsid w:val="001B10FA"/>
    <w:rsid w:val="001D709E"/>
    <w:rsid w:val="001F5D0A"/>
    <w:rsid w:val="002478F0"/>
    <w:rsid w:val="002642C9"/>
    <w:rsid w:val="003776A6"/>
    <w:rsid w:val="003C5DDD"/>
    <w:rsid w:val="003D54AD"/>
    <w:rsid w:val="003F2352"/>
    <w:rsid w:val="00463F1B"/>
    <w:rsid w:val="00470C84"/>
    <w:rsid w:val="004D76A4"/>
    <w:rsid w:val="004F1735"/>
    <w:rsid w:val="005178F2"/>
    <w:rsid w:val="00574A27"/>
    <w:rsid w:val="005F7774"/>
    <w:rsid w:val="006062BF"/>
    <w:rsid w:val="00611342"/>
    <w:rsid w:val="006237A4"/>
    <w:rsid w:val="00631A80"/>
    <w:rsid w:val="00632040"/>
    <w:rsid w:val="00640719"/>
    <w:rsid w:val="006922BB"/>
    <w:rsid w:val="006A2C85"/>
    <w:rsid w:val="006B551E"/>
    <w:rsid w:val="006F7990"/>
    <w:rsid w:val="00712C4A"/>
    <w:rsid w:val="0071430C"/>
    <w:rsid w:val="00734F85"/>
    <w:rsid w:val="00751562"/>
    <w:rsid w:val="0075384D"/>
    <w:rsid w:val="00765C6E"/>
    <w:rsid w:val="007A227F"/>
    <w:rsid w:val="007E194A"/>
    <w:rsid w:val="00830714"/>
    <w:rsid w:val="008846B7"/>
    <w:rsid w:val="0089591D"/>
    <w:rsid w:val="008B1216"/>
    <w:rsid w:val="008B2171"/>
    <w:rsid w:val="00914B9B"/>
    <w:rsid w:val="0091516C"/>
    <w:rsid w:val="00931611"/>
    <w:rsid w:val="00987FD4"/>
    <w:rsid w:val="009A457F"/>
    <w:rsid w:val="009D1F90"/>
    <w:rsid w:val="009D7944"/>
    <w:rsid w:val="00A17D63"/>
    <w:rsid w:val="00A46E8D"/>
    <w:rsid w:val="00A8768D"/>
    <w:rsid w:val="00A92957"/>
    <w:rsid w:val="00AB4408"/>
    <w:rsid w:val="00AC0A4A"/>
    <w:rsid w:val="00AE280C"/>
    <w:rsid w:val="00AF79CF"/>
    <w:rsid w:val="00B01496"/>
    <w:rsid w:val="00B547D4"/>
    <w:rsid w:val="00B57FD3"/>
    <w:rsid w:val="00B672C5"/>
    <w:rsid w:val="00C141DE"/>
    <w:rsid w:val="00C20F91"/>
    <w:rsid w:val="00C87E89"/>
    <w:rsid w:val="00CA258B"/>
    <w:rsid w:val="00CC5F0B"/>
    <w:rsid w:val="00D4006C"/>
    <w:rsid w:val="00D52212"/>
    <w:rsid w:val="00D77527"/>
    <w:rsid w:val="00D838E3"/>
    <w:rsid w:val="00D87D3D"/>
    <w:rsid w:val="00D87E04"/>
    <w:rsid w:val="00DA008B"/>
    <w:rsid w:val="00DF7CC7"/>
    <w:rsid w:val="00E47876"/>
    <w:rsid w:val="00E831B9"/>
    <w:rsid w:val="00E93DD2"/>
    <w:rsid w:val="00F00CCE"/>
    <w:rsid w:val="00F14F3F"/>
    <w:rsid w:val="00F17B89"/>
    <w:rsid w:val="00F46A13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08E0CA"/>
  <w15:docId w15:val="{48D582AF-1E33-4CE0-9109-6EFC6026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227"/>
    </w:pPr>
    <w:rPr>
      <w:i/>
      <w:sz w:val="22"/>
    </w:rPr>
  </w:style>
  <w:style w:type="paragraph" w:customStyle="1" w:styleId="Abstract">
    <w:name w:val="Abstract"/>
    <w:basedOn w:val="Normal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Listaconvietas">
    <w:name w:val="Lista con viñetas"/>
    <w:basedOn w:val="Normal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  <w:style w:type="character" w:styleId="Emphasis">
    <w:name w:val="Emphasis"/>
    <w:basedOn w:val="DefaultParagraphFont"/>
    <w:uiPriority w:val="20"/>
    <w:qFormat/>
    <w:rsid w:val="00A9295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0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kub.sandak@upr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F19FE2-8188-480E-9097-60167EF4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SAHC2014</vt:lpstr>
      <vt:lpstr>SAHC2014</vt:lpstr>
      <vt:lpstr>SAHC2014</vt:lpstr>
    </vt:vector>
  </TitlesOfParts>
  <Company>Oregon State University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creator>user;Sahc2014</dc:creator>
  <cp:keywords>Paper Proceedings</cp:keywords>
  <cp:lastModifiedBy>Anna Sandak</cp:lastModifiedBy>
  <cp:revision>2</cp:revision>
  <cp:lastPrinted>2014-01-17T10:40:00Z</cp:lastPrinted>
  <dcterms:created xsi:type="dcterms:W3CDTF">2020-03-18T16:48:00Z</dcterms:created>
  <dcterms:modified xsi:type="dcterms:W3CDTF">2020-03-18T16:48:00Z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