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0271E3" w14:textId="0052D33F" w:rsidR="00D17B30" w:rsidRPr="00BA2392" w:rsidRDefault="00BA2392" w:rsidP="00BA2392">
      <w:pPr>
        <w:pStyle w:val="Reference"/>
        <w:jc w:val="center"/>
        <w:rPr>
          <w:rFonts w:eastAsia="Times New Roman"/>
          <w:b/>
          <w:bCs/>
          <w:sz w:val="28"/>
          <w:lang w:val="it-IT"/>
        </w:rPr>
      </w:pPr>
      <w:r w:rsidRPr="00BA2392">
        <w:rPr>
          <w:rFonts w:eastAsia="Times New Roman"/>
          <w:b/>
          <w:bCs/>
          <w:sz w:val="28"/>
          <w:lang w:val="it-IT"/>
        </w:rPr>
        <w:t>Recupero della firma dei fluidi biologici dall'iperspettrale nel vicino infrarosso immagini</w:t>
      </w:r>
    </w:p>
    <w:p w14:paraId="4AD809F3" w14:textId="66E6DA51" w:rsidR="00D17B30" w:rsidRPr="005E5001" w:rsidRDefault="00D17B30" w:rsidP="00D17B30">
      <w:pPr>
        <w:pStyle w:val="Author"/>
        <w:spacing w:before="0"/>
        <w:rPr>
          <w:b w:val="0"/>
          <w:vertAlign w:val="superscript"/>
          <w:lang w:val="it-IT"/>
        </w:rPr>
      </w:pPr>
      <w:r w:rsidRPr="005F10ED">
        <w:rPr>
          <w:lang w:val="it-IT"/>
        </w:rPr>
        <w:t>Mohamad Ahmad</w:t>
      </w:r>
      <w:r w:rsidRPr="005F10ED">
        <w:rPr>
          <w:vertAlign w:val="superscript"/>
          <w:lang w:val="it-IT"/>
        </w:rPr>
        <w:t>1</w:t>
      </w:r>
      <w:r w:rsidRPr="005E5001">
        <w:rPr>
          <w:vertAlign w:val="superscript"/>
          <w:lang w:val="it-IT"/>
        </w:rPr>
        <w:t>,2</w:t>
      </w:r>
      <w:r w:rsidRPr="005E5001">
        <w:rPr>
          <w:lang w:val="it-IT"/>
        </w:rPr>
        <w:t>, Raffaele Vitale</w:t>
      </w:r>
      <w:r w:rsidRPr="005E5001">
        <w:rPr>
          <w:vertAlign w:val="superscript"/>
          <w:lang w:val="it-IT"/>
        </w:rPr>
        <w:t>2</w:t>
      </w:r>
      <w:r w:rsidRPr="005E5001">
        <w:rPr>
          <w:lang w:val="it-IT"/>
        </w:rPr>
        <w:t>, Carolina S. Silva</w:t>
      </w:r>
      <w:r w:rsidR="009D6B14">
        <w:rPr>
          <w:vertAlign w:val="superscript"/>
          <w:lang w:val="it-IT"/>
        </w:rPr>
        <w:t>3</w:t>
      </w:r>
      <w:r w:rsidRPr="005E5001">
        <w:rPr>
          <w:lang w:val="it-IT"/>
        </w:rPr>
        <w:t xml:space="preserve">, </w:t>
      </w:r>
      <w:r w:rsidRPr="005E5001">
        <w:rPr>
          <w:lang w:val="it-IT"/>
        </w:rPr>
        <w:br/>
        <w:t>Cyril Ruckebusch</w:t>
      </w:r>
      <w:r w:rsidRPr="005E5001">
        <w:rPr>
          <w:vertAlign w:val="superscript"/>
          <w:lang w:val="it-IT"/>
        </w:rPr>
        <w:t>2</w:t>
      </w:r>
      <w:r w:rsidRPr="005E5001">
        <w:rPr>
          <w:lang w:val="it-IT"/>
        </w:rPr>
        <w:t>, Marina Cocchi</w:t>
      </w:r>
      <w:r w:rsidRPr="005E5001">
        <w:rPr>
          <w:vertAlign w:val="superscript"/>
          <w:lang w:val="it-IT"/>
        </w:rPr>
        <w:t>1</w:t>
      </w:r>
      <w:r w:rsidR="005F10ED">
        <w:rPr>
          <w:vertAlign w:val="superscript"/>
          <w:lang w:val="it-IT"/>
        </w:rPr>
        <w:t>*</w:t>
      </w:r>
    </w:p>
    <w:p w14:paraId="5D028C1D" w14:textId="77777777" w:rsidR="00D17B30" w:rsidRPr="005E5001" w:rsidRDefault="00D17B30" w:rsidP="00D17B30">
      <w:pPr>
        <w:pStyle w:val="Affiliation"/>
        <w:rPr>
          <w:i/>
          <w:iCs/>
          <w:lang w:val="it-IT"/>
        </w:rPr>
      </w:pPr>
      <w:r w:rsidRPr="005E5001">
        <w:rPr>
          <w:vertAlign w:val="superscript"/>
          <w:lang w:val="it-IT"/>
        </w:rPr>
        <w:t>1</w:t>
      </w:r>
      <w:r w:rsidRPr="005E5001">
        <w:rPr>
          <w:i/>
          <w:iCs/>
          <w:lang w:val="it-IT"/>
        </w:rPr>
        <w:t xml:space="preserve">Dipartimento di Scienze Chimiche e Geologiche, </w:t>
      </w:r>
      <w:r w:rsidRPr="005E5001">
        <w:rPr>
          <w:i/>
          <w:iCs/>
          <w:lang w:val="it-IT"/>
        </w:rPr>
        <w:br/>
        <w:t>Università di Modena e Reggio Emilia, Via Campi 103, 41125 Modena, Italia</w:t>
      </w:r>
    </w:p>
    <w:p w14:paraId="45C61066" w14:textId="77777777" w:rsidR="00D17B30" w:rsidRPr="003A687A" w:rsidRDefault="00D17B30" w:rsidP="00D17B30">
      <w:pPr>
        <w:pStyle w:val="Affiliation"/>
        <w:rPr>
          <w:i/>
          <w:lang w:val="fr-FR"/>
        </w:rPr>
      </w:pPr>
      <w:r w:rsidRPr="003A687A">
        <w:rPr>
          <w:i/>
          <w:vertAlign w:val="superscript"/>
          <w:lang w:val="fr-FR"/>
        </w:rPr>
        <w:t>2</w:t>
      </w:r>
      <w:r w:rsidRPr="003A687A">
        <w:rPr>
          <w:i/>
          <w:lang w:val="fr-FR"/>
        </w:rPr>
        <w:t xml:space="preserve">Université de Lille, CNRS, UMR 8516 - LASIR - </w:t>
      </w:r>
      <w:r w:rsidRPr="003A687A">
        <w:rPr>
          <w:i/>
          <w:lang w:val="fr-FR"/>
        </w:rPr>
        <w:br/>
        <w:t xml:space="preserve">Laboratoire de Spectrochimie Infrarouge et Raman, F-59000 Lille, France </w:t>
      </w:r>
    </w:p>
    <w:p w14:paraId="11FFE14D" w14:textId="0A6F6D1F" w:rsidR="00D17B30" w:rsidRPr="00B5186E" w:rsidRDefault="009D6B14" w:rsidP="00D17B30">
      <w:pPr>
        <w:pStyle w:val="Affiliation"/>
        <w:rPr>
          <w:i/>
          <w:lang w:val="it-IT"/>
        </w:rPr>
      </w:pPr>
      <w:r>
        <w:rPr>
          <w:vertAlign w:val="superscript"/>
        </w:rPr>
        <w:t>3</w:t>
      </w:r>
      <w:r w:rsidR="00D17B30" w:rsidRPr="009700B3">
        <w:rPr>
          <w:i/>
        </w:rPr>
        <w:t xml:space="preserve">Department of Chemical Engineering, </w:t>
      </w:r>
      <w:r w:rsidR="00D17B30" w:rsidRPr="009700B3">
        <w:rPr>
          <w:i/>
        </w:rPr>
        <w:br/>
        <w:t xml:space="preserve">Federal University of Pernambuco, Av. </w:t>
      </w:r>
      <w:r w:rsidR="00D17B30" w:rsidRPr="00B5186E">
        <w:rPr>
          <w:i/>
          <w:lang w:val="it-IT"/>
        </w:rPr>
        <w:t>Prof. Moraes Rego, 1235, Cidade Universitaria, Recife, Brazil</w:t>
      </w:r>
      <w:r w:rsidR="005F10ED">
        <w:rPr>
          <w:i/>
          <w:lang w:val="it-IT"/>
        </w:rPr>
        <w:br/>
      </w:r>
      <w:r w:rsidR="005F10ED">
        <w:rPr>
          <w:rStyle w:val="jlqj4b"/>
          <w:lang w:val="it-IT"/>
        </w:rPr>
        <w:t>*Autore corrispondente</w:t>
      </w:r>
    </w:p>
    <w:p w14:paraId="3E421E7A" w14:textId="57A1BECA" w:rsidR="00A4794D" w:rsidRDefault="00A4794D" w:rsidP="00BA2392">
      <w:pPr>
        <w:pStyle w:val="AbstractBodyText"/>
        <w:rPr>
          <w:lang w:val="it-IT"/>
        </w:rPr>
      </w:pPr>
      <w:r w:rsidRPr="00A4794D">
        <w:rPr>
          <w:lang w:val="it-IT"/>
        </w:rPr>
        <w:t xml:space="preserve">Una metodologia di recente sviluppo [M. Ahmad et al 2020] per l’analisi delle immagini iperspettrali nel vicino infrarosso (NIR HSI) basata sull’uso combinato della trasformata wavelet (WT), matrici di co-occorrenza in scala di grigi e analisi delle componenti principali (PCA) è stata applicata a dati NIR HSI di gocce di sperma deposte su diversi tessuti [C. S. Silva et al 2017]. I fluidi biologici, come lo sperma, sono sistemi che hanno composizioni complesse che rendono difficile, a seconda del contesto, rilevarli con metodi standard di analisi. Ad esempio, in ambito forense, i fluidi biologici si possono trovare </w:t>
      </w:r>
      <w:r w:rsidR="009D6B14">
        <w:rPr>
          <w:lang w:val="it-IT"/>
        </w:rPr>
        <w:t xml:space="preserve">depositati </w:t>
      </w:r>
      <w:r w:rsidRPr="00A4794D">
        <w:rPr>
          <w:lang w:val="it-IT"/>
        </w:rPr>
        <w:t xml:space="preserve">sui tessuti, </w:t>
      </w:r>
      <w:r w:rsidR="009D6B14">
        <w:rPr>
          <w:lang w:val="it-IT"/>
        </w:rPr>
        <w:t>dove è necessario uno sforzo notevole per</w:t>
      </w:r>
      <w:r w:rsidRPr="00A4794D">
        <w:rPr>
          <w:lang w:val="it-IT"/>
        </w:rPr>
        <w:t xml:space="preserve"> rilevarli. </w:t>
      </w:r>
      <w:r w:rsidR="009D6B14">
        <w:rPr>
          <w:lang w:val="it-IT"/>
        </w:rPr>
        <w:t>Infatti, i</w:t>
      </w:r>
      <w:r w:rsidRPr="00A4794D">
        <w:rPr>
          <w:lang w:val="it-IT"/>
        </w:rPr>
        <w:t xml:space="preserve"> tessuti possono avere superfici piuttosto ruvide che comportano maggiori difficoltà da affrontare in HSI, quali la variabilità legata alla dispersione della luce su superfici ruvide e l'elevata assorbanza di tessuti particolarmente spessi che può inficiare l'analisi di riconoscimento dello sperma. Un ulteriore ostacolo è </w:t>
      </w:r>
      <w:r w:rsidR="009D6B14">
        <w:rPr>
          <w:lang w:val="it-IT"/>
        </w:rPr>
        <w:t>l’assenza di</w:t>
      </w:r>
      <w:r w:rsidRPr="00A4794D">
        <w:rPr>
          <w:lang w:val="it-IT"/>
        </w:rPr>
        <w:t xml:space="preserve"> una regione della superficie in cui sia presente solo sperma</w:t>
      </w:r>
      <w:r w:rsidR="003935F6">
        <w:rPr>
          <w:lang w:val="it-IT"/>
        </w:rPr>
        <w:t xml:space="preserve"> abbinata anche alla</w:t>
      </w:r>
      <w:r w:rsidRPr="00A4794D">
        <w:rPr>
          <w:lang w:val="it-IT"/>
        </w:rPr>
        <w:t xml:space="preserve"> mancanza di selettività negli spettri, dove la firma spettrale dello sperma si sovrappone a quella del tessuto. La metodologia proposta applica </w:t>
      </w:r>
      <w:r w:rsidR="009D6B14">
        <w:rPr>
          <w:lang w:val="it-IT"/>
        </w:rPr>
        <w:t>WT</w:t>
      </w:r>
      <w:r w:rsidRPr="00A4794D">
        <w:rPr>
          <w:lang w:val="it-IT"/>
        </w:rPr>
        <w:t xml:space="preserve"> per analizzare i diversi contributi in frequenza presenti nelle immagini, in modo</w:t>
      </w:r>
      <w:r w:rsidR="009D6B14">
        <w:rPr>
          <w:lang w:val="it-IT"/>
        </w:rPr>
        <w:t xml:space="preserve"> da</w:t>
      </w:r>
      <w:r w:rsidRPr="00A4794D">
        <w:rPr>
          <w:lang w:val="it-IT"/>
        </w:rPr>
        <w:t xml:space="preserve"> evidenziare e catturare le diverse caratteristiche spaziali presenti </w:t>
      </w:r>
      <w:r w:rsidR="009D6B14">
        <w:rPr>
          <w:lang w:val="it-IT"/>
        </w:rPr>
        <w:t>nelle</w:t>
      </w:r>
      <w:r w:rsidRPr="00A4794D">
        <w:rPr>
          <w:lang w:val="it-IT"/>
        </w:rPr>
        <w:t xml:space="preserve"> </w:t>
      </w:r>
      <w:r w:rsidR="009D6B14" w:rsidRPr="00A4794D">
        <w:rPr>
          <w:lang w:val="it-IT"/>
        </w:rPr>
        <w:t xml:space="preserve">distinte </w:t>
      </w:r>
      <w:r w:rsidRPr="00A4794D">
        <w:rPr>
          <w:lang w:val="it-IT"/>
        </w:rPr>
        <w:t xml:space="preserve">sub-immagini. I descrittori derivati dalla matrice di co-occorrenza sono utili per riassumere queste caratteristiche spaziali locali a ciascuna lunghezza d'onda spettrale. Successivamente viene utilizzata l'analisi delle componenti principali per evidenziare le principali fonti di variabilità spaziale (codificate nei descrittori ricavati dalle matrici di co-occorrenza) in funzione della dimensione spettrale. La metodologia permette </w:t>
      </w:r>
      <w:r w:rsidR="003935F6">
        <w:rPr>
          <w:lang w:val="it-IT"/>
        </w:rPr>
        <w:t xml:space="preserve">quindi </w:t>
      </w:r>
      <w:r w:rsidRPr="00A4794D">
        <w:rPr>
          <w:lang w:val="it-IT"/>
        </w:rPr>
        <w:t>di isolare spazialmente e spettralmente le diverse componenti presenti nell'immagine iperspettrale, ed associarle ai canali spettrali che sono i più distintivi per questi contributi.</w:t>
      </w:r>
    </w:p>
    <w:p w14:paraId="304ED25B" w14:textId="0FA4BF0D" w:rsidR="00D17B30" w:rsidRPr="00A4794D" w:rsidRDefault="00DB68E7" w:rsidP="00BA2392">
      <w:pPr>
        <w:pStyle w:val="AbstractBodyText"/>
      </w:pPr>
      <w:r w:rsidRPr="00A4794D">
        <w:rPr>
          <w:b/>
        </w:rPr>
        <w:t xml:space="preserve">Parole </w:t>
      </w:r>
      <w:proofErr w:type="spellStart"/>
      <w:r w:rsidRPr="00A4794D">
        <w:rPr>
          <w:b/>
        </w:rPr>
        <w:t>chiave</w:t>
      </w:r>
      <w:proofErr w:type="spellEnd"/>
      <w:r w:rsidRPr="00A4794D">
        <w:rPr>
          <w:b/>
        </w:rPr>
        <w:t>:</w:t>
      </w:r>
      <w:r w:rsidR="00D17B30" w:rsidRPr="00A4794D">
        <w:rPr>
          <w:b/>
        </w:rPr>
        <w:t xml:space="preserve"> </w:t>
      </w:r>
      <w:r w:rsidR="006E22F2" w:rsidRPr="00A4794D">
        <w:t>near-infrared hyperspectral images; spatial features; wavelet transform; grey-level co-occurrence matrix; multivariate image analysis</w:t>
      </w:r>
    </w:p>
    <w:p w14:paraId="5AE8B3DD" w14:textId="13EFB801" w:rsidR="00D17B30" w:rsidRDefault="00DB68E7" w:rsidP="00D17B30">
      <w:pPr>
        <w:pStyle w:val="ReferencesTitle"/>
        <w:rPr>
          <w:lang w:val="it-IT"/>
        </w:rPr>
      </w:pPr>
      <w:r w:rsidRPr="00B5186E">
        <w:rPr>
          <w:lang w:val="it-IT"/>
        </w:rPr>
        <w:t>RIFERIMENTI</w:t>
      </w:r>
      <w:r w:rsidR="00D17B30" w:rsidRPr="00B5186E">
        <w:rPr>
          <w:lang w:val="it-IT"/>
        </w:rPr>
        <w:t xml:space="preserve"> </w:t>
      </w:r>
    </w:p>
    <w:p w14:paraId="6E72B67B" w14:textId="36967EC0" w:rsidR="00BA58C9" w:rsidRPr="00BA58C9" w:rsidRDefault="00BA58C9" w:rsidP="00BA58C9">
      <w:pPr>
        <w:pStyle w:val="Reference"/>
      </w:pPr>
      <w:r w:rsidRPr="00B162F0">
        <w:rPr>
          <w:lang w:val="it-IT"/>
        </w:rPr>
        <w:t xml:space="preserve">M. Ahmad, R. Vitale, C. Silva, C. Ruckebusch, M. Cocchi, 2020. </w:t>
      </w:r>
      <w:r w:rsidRPr="00EB06F2">
        <w:t>Exploring local spatial features i</w:t>
      </w:r>
      <w:r>
        <w:t>n Hyperspectral images, Journal of Chemometrics 34</w:t>
      </w:r>
      <w:r w:rsidR="00F43821">
        <w:t>:</w:t>
      </w:r>
      <w:r>
        <w:t>10</w:t>
      </w:r>
      <w:r w:rsidR="00F43821">
        <w:t xml:space="preserve">. </w:t>
      </w:r>
      <w:r w:rsidRPr="00EB06F2">
        <w:t>https://doi.org/10.1002/cem.3295</w:t>
      </w:r>
    </w:p>
    <w:p w14:paraId="3B71AAE8" w14:textId="472475EF" w:rsidR="00184777" w:rsidRPr="009700B3" w:rsidRDefault="00D17B30" w:rsidP="00FB7926">
      <w:pPr>
        <w:pStyle w:val="Reference"/>
      </w:pPr>
      <w:r w:rsidRPr="009700B3">
        <w:fldChar w:fldCharType="begin" w:fldLock="1"/>
      </w:r>
      <w:r w:rsidRPr="00B5186E">
        <w:rPr>
          <w:lang w:val="it-IT"/>
        </w:rPr>
        <w:instrText xml:space="preserve">ADDIN Mendeley Bibliography CSL_BIBLIOGRAPHY </w:instrText>
      </w:r>
      <w:r w:rsidRPr="009700B3">
        <w:fldChar w:fldCharType="separate"/>
      </w:r>
      <w:r w:rsidRPr="00B5186E">
        <w:rPr>
          <w:lang w:val="it-IT"/>
        </w:rPr>
        <w:t>C. S. Silva, M.F. Pimentel, J.M. Amigo, R.S. Honorato, C. Pasquini</w:t>
      </w:r>
      <w:r w:rsidRPr="00B5186E">
        <w:rPr>
          <w:noProof/>
          <w:lang w:val="it-IT"/>
        </w:rPr>
        <w:t xml:space="preserve">, 2017. </w:t>
      </w:r>
      <w:r w:rsidRPr="009700B3">
        <w:t>Detecting semen stains on fabrics using near infrared hyperspectral images and multivariate models, Trends in Analytical Chemistry 95 p:23-</w:t>
      </w:r>
      <w:r w:rsidRPr="00F43821">
        <w:rPr>
          <w:szCs w:val="22"/>
        </w:rPr>
        <w:t>35</w:t>
      </w:r>
      <w:r w:rsidRPr="00F43821">
        <w:rPr>
          <w:noProof/>
          <w:szCs w:val="22"/>
        </w:rPr>
        <w:t xml:space="preserve">. </w:t>
      </w:r>
      <w:hyperlink r:id="rId11" w:tgtFrame="_blank" w:tooltip="Persistent link using digital object identifier" w:history="1">
        <w:r w:rsidRPr="00F43821">
          <w:rPr>
            <w:szCs w:val="22"/>
          </w:rPr>
          <w:t>https://doi.org/10.1016/j.trac.2017.07.026</w:t>
        </w:r>
      </w:hyperlink>
      <w:r w:rsidRPr="009700B3">
        <w:fldChar w:fldCharType="end"/>
      </w:r>
    </w:p>
    <w:sectPr w:rsidR="00184777" w:rsidRPr="009700B3" w:rsidSect="00DB68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DBAD9" w14:textId="77777777" w:rsidR="00366065" w:rsidRDefault="00366065">
      <w:r>
        <w:separator/>
      </w:r>
    </w:p>
  </w:endnote>
  <w:endnote w:type="continuationSeparator" w:id="0">
    <w:p w14:paraId="6CDDCB25" w14:textId="77777777" w:rsidR="00366065" w:rsidRDefault="00366065">
      <w:r>
        <w:continuationSeparator/>
      </w:r>
    </w:p>
  </w:endnote>
  <w:endnote w:type="continuationNotice" w:id="1">
    <w:p w14:paraId="5F244230" w14:textId="77777777" w:rsidR="00366065" w:rsidRDefault="00366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CF02" w14:textId="77777777" w:rsidR="005E5001" w:rsidRDefault="005E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C159" w14:textId="77777777" w:rsidR="005E5001" w:rsidRDefault="005E5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5FC3" w14:textId="77777777" w:rsidR="005E5001" w:rsidRDefault="005E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2D806" w14:textId="77777777" w:rsidR="00366065" w:rsidRDefault="00366065">
      <w:r>
        <w:separator/>
      </w:r>
    </w:p>
  </w:footnote>
  <w:footnote w:type="continuationSeparator" w:id="0">
    <w:p w14:paraId="097E8F50" w14:textId="77777777" w:rsidR="00366065" w:rsidRDefault="00366065">
      <w:r>
        <w:continuationSeparator/>
      </w:r>
    </w:p>
  </w:footnote>
  <w:footnote w:type="continuationNotice" w:id="1">
    <w:p w14:paraId="31252293" w14:textId="77777777" w:rsidR="00366065" w:rsidRDefault="00366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A2CB" w14:textId="77777777" w:rsidR="00076319" w:rsidRDefault="00076319" w:rsidP="0007631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en-GB" w:eastAsia="en-GB"/>
      </w:rPr>
      <w:drawing>
        <wp:anchor distT="0" distB="0" distL="114935" distR="114935" simplePos="0" relativeHeight="251661315" behindDoc="0" locked="0" layoutInCell="1" allowOverlap="1" wp14:anchorId="2B43213C" wp14:editId="495EC4C0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en-GB" w:eastAsia="en-GB"/>
      </w:rPr>
      <w:drawing>
        <wp:anchor distT="0" distB="0" distL="114300" distR="114300" simplePos="0" relativeHeight="251662339" behindDoc="0" locked="0" layoutInCell="1" allowOverlap="1" wp14:anchorId="53AEDE4E" wp14:editId="47A18564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2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486F553C" w14:textId="77777777" w:rsidR="00076319" w:rsidRDefault="00076319" w:rsidP="0007631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7225B2A4" w14:textId="77777777" w:rsidR="00076319" w:rsidRPr="0071430C" w:rsidRDefault="00076319" w:rsidP="0007631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27-28 May 2020</w:t>
    </w:r>
  </w:p>
  <w:p w14:paraId="3FB5125E" w14:textId="77777777" w:rsidR="008846B7" w:rsidRDefault="00A46E8D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5458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en-GB" w:eastAsia="en-GB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en-GB" w:eastAsia="en-GB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4669E"/>
    <w:rsid w:val="00076319"/>
    <w:rsid w:val="000D0574"/>
    <w:rsid w:val="000E3EF9"/>
    <w:rsid w:val="00137FB4"/>
    <w:rsid w:val="0014145A"/>
    <w:rsid w:val="00176AC3"/>
    <w:rsid w:val="00184777"/>
    <w:rsid w:val="00194AD4"/>
    <w:rsid w:val="001B10FA"/>
    <w:rsid w:val="001E50E4"/>
    <w:rsid w:val="002416D2"/>
    <w:rsid w:val="00252ED1"/>
    <w:rsid w:val="00294E09"/>
    <w:rsid w:val="002C6594"/>
    <w:rsid w:val="002D7201"/>
    <w:rsid w:val="00327886"/>
    <w:rsid w:val="00356C3D"/>
    <w:rsid w:val="00366065"/>
    <w:rsid w:val="003935F6"/>
    <w:rsid w:val="003A687A"/>
    <w:rsid w:val="003C7B4B"/>
    <w:rsid w:val="00406652"/>
    <w:rsid w:val="004350E3"/>
    <w:rsid w:val="00463F1B"/>
    <w:rsid w:val="00466F1B"/>
    <w:rsid w:val="00470C84"/>
    <w:rsid w:val="004D76A4"/>
    <w:rsid w:val="00504841"/>
    <w:rsid w:val="005049C5"/>
    <w:rsid w:val="00515142"/>
    <w:rsid w:val="00542397"/>
    <w:rsid w:val="00545907"/>
    <w:rsid w:val="00574A27"/>
    <w:rsid w:val="005E5001"/>
    <w:rsid w:val="005F10ED"/>
    <w:rsid w:val="00611342"/>
    <w:rsid w:val="00617EA1"/>
    <w:rsid w:val="00631A80"/>
    <w:rsid w:val="00632882"/>
    <w:rsid w:val="006404DE"/>
    <w:rsid w:val="00640719"/>
    <w:rsid w:val="00643388"/>
    <w:rsid w:val="006922BB"/>
    <w:rsid w:val="006A2C85"/>
    <w:rsid w:val="006B3EB0"/>
    <w:rsid w:val="006E22F2"/>
    <w:rsid w:val="007106D1"/>
    <w:rsid w:val="0071430C"/>
    <w:rsid w:val="00734F85"/>
    <w:rsid w:val="00751562"/>
    <w:rsid w:val="00761747"/>
    <w:rsid w:val="007A3A7E"/>
    <w:rsid w:val="007B4F53"/>
    <w:rsid w:val="007E5D88"/>
    <w:rsid w:val="00804CAD"/>
    <w:rsid w:val="008218B6"/>
    <w:rsid w:val="00833372"/>
    <w:rsid w:val="00837125"/>
    <w:rsid w:val="0085031C"/>
    <w:rsid w:val="00856097"/>
    <w:rsid w:val="00856D77"/>
    <w:rsid w:val="00872E22"/>
    <w:rsid w:val="008846B7"/>
    <w:rsid w:val="008B2275"/>
    <w:rsid w:val="008C6167"/>
    <w:rsid w:val="00936A81"/>
    <w:rsid w:val="00944B2E"/>
    <w:rsid w:val="009700B3"/>
    <w:rsid w:val="00997BA3"/>
    <w:rsid w:val="009A457F"/>
    <w:rsid w:val="009B6D96"/>
    <w:rsid w:val="009B7B2F"/>
    <w:rsid w:val="009C3EFF"/>
    <w:rsid w:val="009D6B14"/>
    <w:rsid w:val="009D7944"/>
    <w:rsid w:val="009E18AD"/>
    <w:rsid w:val="00A46E8D"/>
    <w:rsid w:val="00A4794D"/>
    <w:rsid w:val="00AB61EE"/>
    <w:rsid w:val="00AD0E45"/>
    <w:rsid w:val="00AE280C"/>
    <w:rsid w:val="00AE38FD"/>
    <w:rsid w:val="00B01496"/>
    <w:rsid w:val="00B162F0"/>
    <w:rsid w:val="00B42D30"/>
    <w:rsid w:val="00B5186E"/>
    <w:rsid w:val="00B57FD3"/>
    <w:rsid w:val="00B6108D"/>
    <w:rsid w:val="00B672C5"/>
    <w:rsid w:val="00B75C1D"/>
    <w:rsid w:val="00B847D2"/>
    <w:rsid w:val="00BA0653"/>
    <w:rsid w:val="00BA2392"/>
    <w:rsid w:val="00BA58C9"/>
    <w:rsid w:val="00BB0B67"/>
    <w:rsid w:val="00BC77AC"/>
    <w:rsid w:val="00BF0C04"/>
    <w:rsid w:val="00C005DA"/>
    <w:rsid w:val="00C03F1B"/>
    <w:rsid w:val="00C04725"/>
    <w:rsid w:val="00C141DE"/>
    <w:rsid w:val="00C20F91"/>
    <w:rsid w:val="00C511BE"/>
    <w:rsid w:val="00CA258B"/>
    <w:rsid w:val="00CA3FA6"/>
    <w:rsid w:val="00CF7A4F"/>
    <w:rsid w:val="00D17B30"/>
    <w:rsid w:val="00D52212"/>
    <w:rsid w:val="00D52AB5"/>
    <w:rsid w:val="00D54934"/>
    <w:rsid w:val="00D5495D"/>
    <w:rsid w:val="00D55F3C"/>
    <w:rsid w:val="00D64CB9"/>
    <w:rsid w:val="00D77527"/>
    <w:rsid w:val="00DA008B"/>
    <w:rsid w:val="00DB68E7"/>
    <w:rsid w:val="00E12AD8"/>
    <w:rsid w:val="00E31B33"/>
    <w:rsid w:val="00E363FC"/>
    <w:rsid w:val="00E47876"/>
    <w:rsid w:val="00E632D1"/>
    <w:rsid w:val="00E93DD2"/>
    <w:rsid w:val="00EB06F2"/>
    <w:rsid w:val="00EC0A6F"/>
    <w:rsid w:val="00EC3371"/>
    <w:rsid w:val="00ED7859"/>
    <w:rsid w:val="00EE63BC"/>
    <w:rsid w:val="00F00CCE"/>
    <w:rsid w:val="00F14F3F"/>
    <w:rsid w:val="00F17B89"/>
    <w:rsid w:val="00F35E8A"/>
    <w:rsid w:val="00F43821"/>
    <w:rsid w:val="00F46A13"/>
    <w:rsid w:val="00F80D24"/>
    <w:rsid w:val="00F95485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D1"/>
    <w:rPr>
      <w:sz w:val="24"/>
      <w:szCs w:val="24"/>
      <w:lang w:val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  <w:lang w:val="en-US" w:eastAsia="zh-CN"/>
    </w:rPr>
  </w:style>
  <w:style w:type="paragraph" w:styleId="BodyText">
    <w:name w:val="Body Text"/>
    <w:basedOn w:val="Normal"/>
    <w:pPr>
      <w:spacing w:after="120"/>
    </w:pPr>
    <w:rPr>
      <w:rFonts w:eastAsia="SimSun"/>
      <w:lang w:val="en-US" w:eastAsia="zh-C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FreeSans"/>
      <w:i/>
      <w:iCs/>
      <w:lang w:val="en-US" w:eastAsia="zh-CN"/>
    </w:rPr>
  </w:style>
  <w:style w:type="paragraph" w:customStyle="1" w:styleId="Index">
    <w:name w:val="Index"/>
    <w:basedOn w:val="Normal"/>
    <w:pPr>
      <w:suppressLineNumbers/>
    </w:pPr>
    <w:rPr>
      <w:rFonts w:eastAsia="SimSun" w:cs="FreeSans"/>
      <w:lang w:val="en-US" w:eastAsia="zh-CN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  <w:lang w:val="en-US" w:eastAsia="zh-CN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rFonts w:eastAsia="SimSun"/>
      <w:i/>
      <w:iCs/>
      <w:lang w:val="en-US" w:eastAsia="zh-CN"/>
    </w:rPr>
  </w:style>
  <w:style w:type="paragraph" w:customStyle="1" w:styleId="Rejstk">
    <w:name w:val="Rejstřík"/>
    <w:basedOn w:val="Normal"/>
    <w:pPr>
      <w:suppressLineNumbers/>
    </w:pPr>
    <w:rPr>
      <w:rFonts w:eastAsia="SimSun"/>
      <w:lang w:val="en-US" w:eastAsia="zh-CN"/>
    </w:r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b/>
      <w:sz w:val="28"/>
      <w:lang w:val="en-US" w:eastAsia="zh-CN"/>
    </w:rPr>
  </w:style>
  <w:style w:type="paragraph" w:customStyle="1" w:styleId="Author">
    <w:name w:val="Author"/>
    <w:basedOn w:val="Normal"/>
    <w:pPr>
      <w:spacing w:before="240"/>
      <w:jc w:val="center"/>
    </w:pPr>
    <w:rPr>
      <w:rFonts w:eastAsia="SimSun"/>
      <w:b/>
      <w:lang w:val="en-US" w:eastAsia="zh-CN"/>
    </w:rPr>
  </w:style>
  <w:style w:type="paragraph" w:customStyle="1" w:styleId="Affiliation">
    <w:name w:val="Affiliation"/>
    <w:basedOn w:val="Normal"/>
    <w:pPr>
      <w:spacing w:before="240"/>
      <w:jc w:val="center"/>
    </w:pPr>
    <w:rPr>
      <w:rFonts w:eastAsia="SimSun"/>
      <w:sz w:val="22"/>
      <w:lang w:val="en-US" w:eastAsia="zh-CN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rFonts w:eastAsia="SimSun"/>
      <w:sz w:val="16"/>
      <w:lang w:val="en-US" w:eastAsia="zh-CN"/>
    </w:rPr>
  </w:style>
  <w:style w:type="paragraph" w:customStyle="1" w:styleId="Keywords">
    <w:name w:val="Keywords"/>
    <w:basedOn w:val="Normal"/>
    <w:pPr>
      <w:spacing w:before="227"/>
    </w:pPr>
    <w:rPr>
      <w:rFonts w:eastAsia="SimSun"/>
      <w:i/>
      <w:sz w:val="22"/>
      <w:lang w:val="en-US" w:eastAsia="zh-CN"/>
    </w:rPr>
  </w:style>
  <w:style w:type="paragraph" w:customStyle="1" w:styleId="Abstract">
    <w:name w:val="Abstract"/>
    <w:basedOn w:val="Normal"/>
    <w:pPr>
      <w:spacing w:before="283"/>
      <w:jc w:val="both"/>
    </w:pPr>
    <w:rPr>
      <w:rFonts w:eastAsia="SimSun"/>
      <w:i/>
      <w:sz w:val="22"/>
      <w:lang w:val="en-US"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rFonts w:eastAsia="SimSun"/>
      <w:sz w:val="20"/>
      <w:lang w:val="en-US" w:eastAsia="zh-CN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  <w:rPr>
      <w:rFonts w:eastAsia="SimSun"/>
      <w:lang w:val="en-US" w:eastAsia="zh-CN"/>
    </w:r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rFonts w:eastAsia="SimSun"/>
      <w:sz w:val="20"/>
      <w:lang w:val="en-US" w:eastAsia="zh-CN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  <w:rPr>
      <w:rFonts w:eastAsia="SimSun"/>
      <w:lang w:val="en-US" w:eastAsia="zh-CN"/>
    </w:r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  <w:rPr>
      <w:rFonts w:eastAsia="SimSun"/>
      <w:lang w:val="en-US" w:eastAsia="zh-CN"/>
    </w:rPr>
  </w:style>
  <w:style w:type="paragraph" w:customStyle="1" w:styleId="Epgrafe">
    <w:name w:val="Epígrafe"/>
    <w:basedOn w:val="Normal"/>
    <w:next w:val="Normal"/>
    <w:rPr>
      <w:rFonts w:eastAsia="SimSun"/>
      <w:b/>
      <w:bCs/>
      <w:sz w:val="20"/>
      <w:szCs w:val="20"/>
      <w:lang w:val="en-US" w:eastAsia="zh-CN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rFonts w:eastAsia="SimSun"/>
      <w:sz w:val="20"/>
      <w:szCs w:val="20"/>
      <w:lang w:val="en-US" w:eastAsia="zh-CN"/>
    </w:rPr>
  </w:style>
  <w:style w:type="paragraph" w:customStyle="1" w:styleId="Listaconvietas">
    <w:name w:val="Lista con viñetas"/>
    <w:basedOn w:val="Normal"/>
    <w:rPr>
      <w:rFonts w:eastAsia="SimSun"/>
      <w:lang w:val="en-US" w:eastAsia="zh-CN"/>
    </w:rPr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rFonts w:eastAsia="SimSun"/>
      <w:b/>
      <w:caps/>
      <w:lang w:val="en-US" w:eastAsia="zh-CN"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rFonts w:eastAsia="SimSun"/>
      <w:sz w:val="22"/>
      <w:lang w:val="en-US" w:eastAsia="zh-CN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hAnsi="Arial" w:cs="Arial"/>
      <w:b/>
      <w:i/>
      <w:sz w:val="18"/>
      <w:lang w:val="en-GB" w:eastAsia="zh-CN"/>
    </w:rPr>
  </w:style>
  <w:style w:type="paragraph" w:customStyle="1" w:styleId="Obsahtabulky">
    <w:name w:val="Obsah tabulky"/>
    <w:basedOn w:val="Normal"/>
    <w:pPr>
      <w:suppressLineNumbers/>
    </w:pPr>
    <w:rPr>
      <w:rFonts w:eastAsia="SimSun"/>
      <w:lang w:val="en-US"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  <w:rPr>
      <w:rFonts w:eastAsia="SimSun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rFonts w:eastAsia="SimSun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paragraph" w:styleId="Revision">
    <w:name w:val="Revision"/>
    <w:hidden/>
    <w:uiPriority w:val="99"/>
    <w:semiHidden/>
    <w:rsid w:val="00CF7A4F"/>
    <w:rPr>
      <w:sz w:val="24"/>
      <w:szCs w:val="24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F43821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5F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6/j.trac.2017.07.02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A7E7A-DE51-B649-8BBD-EF789D36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SAHC2014</vt:lpstr>
      <vt:lpstr>SAHC2014</vt:lpstr>
      <vt:lpstr>SAHC2014</vt:lpstr>
      <vt:lpstr>SAHC2014</vt:lpstr>
    </vt:vector>
  </TitlesOfParts>
  <Company>Oregon State University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MOHAMAD AHMAD</cp:lastModifiedBy>
  <cp:revision>3</cp:revision>
  <cp:lastPrinted>2014-01-17T10:40:00Z</cp:lastPrinted>
  <dcterms:created xsi:type="dcterms:W3CDTF">2020-12-10T12:50:00Z</dcterms:created>
  <dcterms:modified xsi:type="dcterms:W3CDTF">2020-12-10T12:50:00Z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