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8419E3" w14:textId="32EB40CE" w:rsidR="002E23A2" w:rsidRPr="001133FF" w:rsidRDefault="00ED188B" w:rsidP="002E23A2">
      <w:pPr>
        <w:pStyle w:val="AbstractTitle"/>
        <w:rPr>
          <w:bCs/>
          <w:lang w:val="it-IT"/>
        </w:rPr>
      </w:pPr>
      <w:r>
        <w:rPr>
          <w:lang w:val="it-IT"/>
        </w:rPr>
        <w:t>Predizione on-line di parametri</w:t>
      </w:r>
      <w:r w:rsidR="002E23A2" w:rsidRPr="001133FF">
        <w:rPr>
          <w:lang w:val="it-IT"/>
        </w:rPr>
        <w:t xml:space="preserve"> di qualità dell’</w:t>
      </w:r>
      <w:r w:rsidR="002E23A2">
        <w:rPr>
          <w:lang w:val="it-IT"/>
        </w:rPr>
        <w:t xml:space="preserve">ABS tramite fusione di spettri NIR e dati di processo </w:t>
      </w:r>
      <w:r>
        <w:rPr>
          <w:lang w:val="it-IT"/>
        </w:rPr>
        <w:t>mediante</w:t>
      </w:r>
      <w:r w:rsidR="002E23A2">
        <w:rPr>
          <w:lang w:val="it-IT"/>
        </w:rPr>
        <w:t xml:space="preserve"> differenti approcci multiblocco</w:t>
      </w:r>
    </w:p>
    <w:p w14:paraId="1BE1E66B" w14:textId="77777777" w:rsidR="002E23A2" w:rsidRPr="001133FF" w:rsidRDefault="002E23A2" w:rsidP="002E23A2">
      <w:pPr>
        <w:pStyle w:val="Author"/>
        <w:spacing w:before="0"/>
        <w:rPr>
          <w:lang w:val="it-IT"/>
        </w:rPr>
      </w:pPr>
    </w:p>
    <w:p w14:paraId="44515F40" w14:textId="77777777" w:rsidR="002E23A2" w:rsidRPr="0021633C" w:rsidRDefault="002E23A2" w:rsidP="002E23A2">
      <w:pPr>
        <w:pStyle w:val="Author"/>
        <w:rPr>
          <w:bCs/>
          <w:lang w:val="it-IT"/>
        </w:rPr>
      </w:pPr>
      <w:r w:rsidRPr="0021633C">
        <w:rPr>
          <w:bCs/>
          <w:lang w:val="it-IT"/>
        </w:rPr>
        <w:t>Lorenzo Strani,</w:t>
      </w:r>
      <w:r w:rsidRPr="0021633C">
        <w:rPr>
          <w:bCs/>
          <w:vertAlign w:val="superscript"/>
          <w:lang w:val="it-IT"/>
        </w:rPr>
        <w:t>1</w:t>
      </w:r>
      <w:r w:rsidRPr="0021633C">
        <w:rPr>
          <w:bCs/>
          <w:lang w:val="it-IT"/>
        </w:rPr>
        <w:t xml:space="preserve"> </w:t>
      </w:r>
      <w:r>
        <w:rPr>
          <w:bCs/>
          <w:lang w:val="it-IT"/>
        </w:rPr>
        <w:t>Raffaele Vitale</w:t>
      </w:r>
      <w:r w:rsidRPr="0021633C">
        <w:rPr>
          <w:bCs/>
          <w:vertAlign w:val="superscript"/>
          <w:lang w:val="it-IT"/>
        </w:rPr>
        <w:t>2</w:t>
      </w:r>
      <w:r>
        <w:rPr>
          <w:bCs/>
          <w:lang w:val="it-IT"/>
        </w:rPr>
        <w:t>, Daniele Tanzilli</w:t>
      </w:r>
      <w:r w:rsidRPr="0021633C">
        <w:rPr>
          <w:bCs/>
          <w:vertAlign w:val="superscript"/>
          <w:lang w:val="it-IT"/>
        </w:rPr>
        <w:t>1</w:t>
      </w:r>
      <w:r>
        <w:rPr>
          <w:bCs/>
          <w:lang w:val="it-IT"/>
        </w:rPr>
        <w:t xml:space="preserve">, </w:t>
      </w:r>
      <w:r w:rsidRPr="0021633C">
        <w:rPr>
          <w:bCs/>
          <w:lang w:val="it-IT"/>
        </w:rPr>
        <w:t>Francesco Bonacini</w:t>
      </w:r>
      <w:r>
        <w:rPr>
          <w:bCs/>
          <w:vertAlign w:val="superscript"/>
          <w:lang w:val="it-IT"/>
        </w:rPr>
        <w:t>3</w:t>
      </w:r>
      <w:r w:rsidRPr="0021633C">
        <w:rPr>
          <w:bCs/>
          <w:lang w:val="it-IT"/>
        </w:rPr>
        <w:t>,</w:t>
      </w:r>
      <w:r>
        <w:rPr>
          <w:bCs/>
          <w:lang w:val="it-IT"/>
        </w:rPr>
        <w:t xml:space="preserve"> Andrea Perolo</w:t>
      </w:r>
      <w:r w:rsidRPr="00090360">
        <w:rPr>
          <w:bCs/>
          <w:vertAlign w:val="superscript"/>
          <w:lang w:val="it-IT"/>
        </w:rPr>
        <w:t>3</w:t>
      </w:r>
      <w:r>
        <w:rPr>
          <w:bCs/>
          <w:lang w:val="it-IT"/>
        </w:rPr>
        <w:t>,</w:t>
      </w:r>
      <w:r w:rsidRPr="0021633C">
        <w:rPr>
          <w:bCs/>
          <w:lang w:val="it-IT"/>
        </w:rPr>
        <w:t xml:space="preserve"> Angelo Ferrando</w:t>
      </w:r>
      <w:r>
        <w:rPr>
          <w:bCs/>
          <w:vertAlign w:val="superscript"/>
          <w:lang w:val="it-IT"/>
        </w:rPr>
        <w:t>3</w:t>
      </w:r>
      <w:r>
        <w:rPr>
          <w:bCs/>
          <w:lang w:val="it-IT"/>
        </w:rPr>
        <w:t xml:space="preserve">, </w:t>
      </w:r>
      <w:r w:rsidRPr="0021633C">
        <w:rPr>
          <w:bCs/>
          <w:lang w:val="it-IT"/>
        </w:rPr>
        <w:t>Erik Mantovani</w:t>
      </w:r>
      <w:r>
        <w:rPr>
          <w:bCs/>
          <w:vertAlign w:val="superscript"/>
          <w:lang w:val="it-IT"/>
        </w:rPr>
        <w:t xml:space="preserve">3 </w:t>
      </w:r>
      <w:r w:rsidRPr="0021633C">
        <w:rPr>
          <w:bCs/>
          <w:lang w:val="it-IT"/>
        </w:rPr>
        <w:t>and Marina Cocchi</w:t>
      </w:r>
      <w:r w:rsidRPr="0021633C">
        <w:rPr>
          <w:bCs/>
          <w:vertAlign w:val="superscript"/>
          <w:lang w:val="it-IT"/>
        </w:rPr>
        <w:t>1</w:t>
      </w:r>
    </w:p>
    <w:p w14:paraId="00C005ED" w14:textId="77777777" w:rsidR="002E23A2" w:rsidRPr="0021633C" w:rsidRDefault="002E23A2" w:rsidP="002E23A2">
      <w:pPr>
        <w:pStyle w:val="Author"/>
        <w:spacing w:before="0"/>
        <w:rPr>
          <w:b w:val="0"/>
          <w:vertAlign w:val="superscript"/>
          <w:lang w:val="it-IT"/>
        </w:rPr>
      </w:pPr>
    </w:p>
    <w:p w14:paraId="61B0093F" w14:textId="77777777" w:rsidR="002E23A2" w:rsidRPr="001133FF" w:rsidRDefault="002E23A2" w:rsidP="002E23A2">
      <w:pPr>
        <w:pStyle w:val="Affiliation"/>
        <w:spacing w:before="0"/>
        <w:rPr>
          <w:szCs w:val="22"/>
          <w:vertAlign w:val="superscript"/>
          <w:lang w:val="it-IT"/>
        </w:rPr>
      </w:pPr>
      <w:r w:rsidRPr="001133FF">
        <w:rPr>
          <w:szCs w:val="22"/>
          <w:vertAlign w:val="superscript"/>
          <w:lang w:val="it-IT"/>
        </w:rPr>
        <w:t>1</w:t>
      </w:r>
      <w:r w:rsidRPr="001133FF">
        <w:rPr>
          <w:szCs w:val="22"/>
          <w:lang w:val="it-IT"/>
        </w:rPr>
        <w:t>Dipartimento di Scienze Chimiche e Geologiche, Universit</w:t>
      </w:r>
      <w:r>
        <w:rPr>
          <w:szCs w:val="22"/>
          <w:lang w:val="it-IT"/>
        </w:rPr>
        <w:t>à degli studi di</w:t>
      </w:r>
      <w:r w:rsidRPr="001133FF">
        <w:rPr>
          <w:szCs w:val="22"/>
          <w:lang w:val="it-IT"/>
        </w:rPr>
        <w:t xml:space="preserve"> Modena </w:t>
      </w:r>
      <w:r>
        <w:rPr>
          <w:szCs w:val="22"/>
          <w:lang w:val="it-IT"/>
        </w:rPr>
        <w:t>e Reggio Emilia, Modena, Italia</w:t>
      </w:r>
    </w:p>
    <w:p w14:paraId="395F9FEA" w14:textId="77777777" w:rsidR="002E23A2" w:rsidRPr="001133FF" w:rsidRDefault="002E23A2" w:rsidP="002E23A2">
      <w:pPr>
        <w:pStyle w:val="Affiliation"/>
        <w:spacing w:before="0"/>
        <w:rPr>
          <w:szCs w:val="22"/>
          <w:lang w:val="it-IT"/>
        </w:rPr>
      </w:pPr>
      <w:r w:rsidRPr="001133FF">
        <w:rPr>
          <w:vertAlign w:val="superscript"/>
          <w:lang w:val="it-IT"/>
        </w:rPr>
        <w:t>2</w:t>
      </w:r>
      <w:r w:rsidRPr="001133FF">
        <w:rPr>
          <w:szCs w:val="22"/>
          <w:lang w:val="it-IT"/>
        </w:rPr>
        <w:t>Centre National de la Recherche Scientifique (CNRS), Laboratoire de Spectroscopie pour les Interactions, la Réactivitè et l’Environnement (LASIRE), Universit</w:t>
      </w:r>
      <w:r>
        <w:rPr>
          <w:szCs w:val="22"/>
          <w:lang w:val="it-IT"/>
        </w:rPr>
        <w:t>à di</w:t>
      </w:r>
      <w:r w:rsidRPr="001133FF">
        <w:rPr>
          <w:szCs w:val="22"/>
          <w:lang w:val="it-IT"/>
        </w:rPr>
        <w:t xml:space="preserve"> Lille, Lille, Francia </w:t>
      </w:r>
    </w:p>
    <w:p w14:paraId="248693C6" w14:textId="77777777" w:rsidR="002E23A2" w:rsidRPr="001133FF" w:rsidRDefault="002E23A2" w:rsidP="002E23A2">
      <w:pPr>
        <w:pStyle w:val="Affiliation"/>
        <w:spacing w:before="0"/>
        <w:rPr>
          <w:lang w:val="it-IT"/>
        </w:rPr>
      </w:pPr>
      <w:r w:rsidRPr="001133FF">
        <w:rPr>
          <w:szCs w:val="22"/>
          <w:vertAlign w:val="superscript"/>
          <w:lang w:val="it-IT"/>
        </w:rPr>
        <w:t>3</w:t>
      </w:r>
      <w:r w:rsidRPr="001133FF">
        <w:rPr>
          <w:szCs w:val="22"/>
          <w:lang w:val="it-IT"/>
        </w:rPr>
        <w:t>Versalis S. p. A., Mantova, Italia</w:t>
      </w:r>
      <w:r w:rsidRPr="001133FF">
        <w:rPr>
          <w:szCs w:val="22"/>
          <w:lang w:val="it-IT"/>
        </w:rPr>
        <w:br/>
      </w:r>
      <w:r w:rsidRPr="001133FF">
        <w:rPr>
          <w:lang w:val="it-IT"/>
        </w:rPr>
        <w:t>*Corresponding author</w:t>
      </w:r>
    </w:p>
    <w:p w14:paraId="59DFDC82" w14:textId="42D9866B" w:rsidR="002E23A2" w:rsidRPr="004F627B" w:rsidRDefault="002E23A2" w:rsidP="002E23A2">
      <w:pPr>
        <w:pStyle w:val="AbstractBodyText"/>
        <w:rPr>
          <w:lang w:val="it-IT"/>
        </w:rPr>
      </w:pPr>
      <w:r>
        <w:rPr>
          <w:lang w:val="it-IT"/>
        </w:rPr>
        <w:t>Uno dei maggiori problemi</w:t>
      </w:r>
      <w:r w:rsidRPr="004F627B">
        <w:rPr>
          <w:lang w:val="it-IT"/>
        </w:rPr>
        <w:t xml:space="preserve"> </w:t>
      </w:r>
      <w:r>
        <w:rPr>
          <w:lang w:val="it-IT"/>
        </w:rPr>
        <w:t>n</w:t>
      </w:r>
      <w:r w:rsidRPr="004F627B">
        <w:rPr>
          <w:lang w:val="it-IT"/>
        </w:rPr>
        <w:t xml:space="preserve">ell'industria petrolchimica è l'elevata quantità di analisi di laboratorio </w:t>
      </w:r>
      <w:r>
        <w:rPr>
          <w:lang w:val="it-IT"/>
        </w:rPr>
        <w:t>eseguite ogni giorno</w:t>
      </w:r>
      <w:r w:rsidRPr="004F627B">
        <w:rPr>
          <w:lang w:val="it-IT"/>
        </w:rPr>
        <w:t xml:space="preserve">. Tuttavia, queste analisi sono fondamentali per il controllo della qualità del prodotto </w:t>
      </w:r>
      <w:r>
        <w:rPr>
          <w:lang w:val="it-IT"/>
        </w:rPr>
        <w:t>finito</w:t>
      </w:r>
      <w:r w:rsidRPr="004F627B">
        <w:rPr>
          <w:lang w:val="it-IT"/>
        </w:rPr>
        <w:t xml:space="preserve"> e per la rilevazione di eventuali guasti dell'impianto.</w:t>
      </w:r>
      <w:r>
        <w:rPr>
          <w:lang w:val="it-IT"/>
        </w:rPr>
        <w:t xml:space="preserve"> P</w:t>
      </w:r>
      <w:r w:rsidRPr="004F627B">
        <w:rPr>
          <w:lang w:val="it-IT"/>
        </w:rPr>
        <w:t xml:space="preserve">er ridurre </w:t>
      </w:r>
      <w:r>
        <w:rPr>
          <w:lang w:val="it-IT"/>
        </w:rPr>
        <w:t>gli sprechi ed il carico di lavoro degli operatori, e</w:t>
      </w:r>
      <w:r w:rsidRPr="004F627B">
        <w:rPr>
          <w:lang w:val="it-IT"/>
        </w:rPr>
        <w:t xml:space="preserve"> per effettuare una rapida rilevazione degli scostamenti dalle condizioni operative</w:t>
      </w:r>
      <w:r>
        <w:rPr>
          <w:lang w:val="it-IT"/>
        </w:rPr>
        <w:t xml:space="preserve"> standard</w:t>
      </w:r>
      <w:r w:rsidRPr="004F627B">
        <w:rPr>
          <w:lang w:val="it-IT"/>
        </w:rPr>
        <w:t xml:space="preserve">, sono necessari modelli in grado di prevedere in tempo reale </w:t>
      </w:r>
      <w:r>
        <w:rPr>
          <w:lang w:val="it-IT"/>
        </w:rPr>
        <w:t>la</w:t>
      </w:r>
      <w:r w:rsidRPr="004F627B">
        <w:rPr>
          <w:lang w:val="it-IT"/>
        </w:rPr>
        <w:t xml:space="preserve"> qualità dei </w:t>
      </w:r>
      <w:r>
        <w:rPr>
          <w:lang w:val="it-IT"/>
        </w:rPr>
        <w:t>prodotti</w:t>
      </w:r>
      <w:r w:rsidRPr="009F59E2">
        <w:rPr>
          <w:lang w:val="it-IT"/>
        </w:rPr>
        <w:t>. L'obiettivo del presente lavoro è l’applicazione</w:t>
      </w:r>
      <w:r>
        <w:rPr>
          <w:lang w:val="it-IT"/>
        </w:rPr>
        <w:t xml:space="preserve"> di</w:t>
      </w:r>
      <w:r w:rsidRPr="009F59E2">
        <w:rPr>
          <w:lang w:val="it-IT"/>
        </w:rPr>
        <w:t xml:space="preserve"> diversi approcci</w:t>
      </w:r>
      <w:r w:rsidR="00ED188B">
        <w:rPr>
          <w:lang w:val="it-IT"/>
        </w:rPr>
        <w:t xml:space="preserve"> di regressione multiblocco</w:t>
      </w:r>
      <w:r w:rsidRPr="004F627B">
        <w:rPr>
          <w:lang w:val="it-IT"/>
        </w:rPr>
        <w:t xml:space="preserve"> </w:t>
      </w:r>
      <w:r w:rsidR="00ED188B">
        <w:rPr>
          <w:lang w:val="it-IT"/>
        </w:rPr>
        <w:t>a</w:t>
      </w:r>
      <w:r w:rsidRPr="004F627B">
        <w:rPr>
          <w:lang w:val="it-IT"/>
        </w:rPr>
        <w:t xml:space="preserve"> </w:t>
      </w:r>
      <w:r>
        <w:rPr>
          <w:lang w:val="it-IT"/>
        </w:rPr>
        <w:t xml:space="preserve">spettri </w:t>
      </w:r>
      <w:r w:rsidRPr="004F627B">
        <w:rPr>
          <w:lang w:val="it-IT"/>
        </w:rPr>
        <w:t>NI</w:t>
      </w:r>
      <w:r w:rsidR="00ED188B">
        <w:rPr>
          <w:lang w:val="it-IT"/>
        </w:rPr>
        <w:t>R e dati di sensori di processo</w:t>
      </w:r>
      <w:r w:rsidRPr="004F627B">
        <w:rPr>
          <w:lang w:val="it-IT"/>
        </w:rPr>
        <w:t xml:space="preserve"> per calcolare modelli di monitoraggio per la </w:t>
      </w:r>
      <w:r>
        <w:rPr>
          <w:lang w:val="it-IT"/>
        </w:rPr>
        <w:t xml:space="preserve">predizione </w:t>
      </w:r>
      <w:r w:rsidR="00ED188B" w:rsidRPr="004F627B">
        <w:rPr>
          <w:lang w:val="it-IT"/>
        </w:rPr>
        <w:t xml:space="preserve">in tempo reale </w:t>
      </w:r>
      <w:r>
        <w:rPr>
          <w:lang w:val="it-IT"/>
        </w:rPr>
        <w:t xml:space="preserve">di due proprietà del polimero </w:t>
      </w:r>
      <w:r w:rsidRPr="004F627B">
        <w:rPr>
          <w:lang w:val="it-IT"/>
        </w:rPr>
        <w:t xml:space="preserve">acrilonitrile-butadiene-stirene (ABS). Lungo l'impianto produttivo dell'ABS, </w:t>
      </w:r>
      <w:r>
        <w:rPr>
          <w:lang w:val="it-IT"/>
        </w:rPr>
        <w:t>che opera</w:t>
      </w:r>
      <w:r w:rsidRPr="004F627B">
        <w:rPr>
          <w:lang w:val="it-IT"/>
        </w:rPr>
        <w:t xml:space="preserve"> in continuo, sono state installate on-line quattro sonde NIR nelle aree chiave del processo, oltre ai sens</w:t>
      </w:r>
      <w:r>
        <w:rPr>
          <w:lang w:val="it-IT"/>
        </w:rPr>
        <w:t xml:space="preserve">ori di processo standard. Queste due tipologie di dati sono state organizzate </w:t>
      </w:r>
      <w:r w:rsidRPr="004F627B">
        <w:rPr>
          <w:lang w:val="it-IT"/>
        </w:rPr>
        <w:t xml:space="preserve">in blocchi diversi, uno per ciascuna area del processo, e fusi in un unico set di dati. </w:t>
      </w:r>
      <w:r w:rsidR="00ED188B">
        <w:rPr>
          <w:lang w:val="it-IT"/>
        </w:rPr>
        <w:t>I</w:t>
      </w:r>
      <w:r w:rsidRPr="004F627B">
        <w:rPr>
          <w:lang w:val="it-IT"/>
        </w:rPr>
        <w:t xml:space="preserve"> metodi Multiblock-PLS (MB-PLS) e Response-Oriented Sequential Alternation (ROSA) (Liland et al., 2016) sono stati esplorati per valutare quali fossero i sensori e le aree </w:t>
      </w:r>
      <w:r>
        <w:rPr>
          <w:lang w:val="it-IT"/>
        </w:rPr>
        <w:t>d’impianto</w:t>
      </w:r>
      <w:r w:rsidRPr="004F627B">
        <w:rPr>
          <w:lang w:val="it-IT"/>
        </w:rPr>
        <w:t xml:space="preserve"> più importanti per la </w:t>
      </w:r>
      <w:r>
        <w:rPr>
          <w:lang w:val="it-IT"/>
        </w:rPr>
        <w:t>predizione</w:t>
      </w:r>
      <w:r w:rsidRPr="004F627B">
        <w:rPr>
          <w:lang w:val="it-IT"/>
        </w:rPr>
        <w:t xml:space="preserve"> dei parametri di qualità. Sono stati calc</w:t>
      </w:r>
      <w:bookmarkStart w:id="0" w:name="_GoBack"/>
      <w:bookmarkEnd w:id="0"/>
      <w:r w:rsidRPr="004F627B">
        <w:rPr>
          <w:lang w:val="it-IT"/>
        </w:rPr>
        <w:t xml:space="preserve">olati </w:t>
      </w:r>
      <w:r>
        <w:rPr>
          <w:lang w:val="it-IT"/>
        </w:rPr>
        <w:t>diversi</w:t>
      </w:r>
      <w:r w:rsidRPr="004F627B">
        <w:rPr>
          <w:lang w:val="it-IT"/>
        </w:rPr>
        <w:t xml:space="preserve"> modelli predittivi considerando i dati acquisiti dai sensori presenti in diverse aree di processo. </w:t>
      </w:r>
      <w:r>
        <w:rPr>
          <w:lang w:val="it-IT"/>
        </w:rPr>
        <w:t xml:space="preserve">Sono state ottenute buone prestazioni </w:t>
      </w:r>
      <w:r w:rsidR="00ED188B">
        <w:rPr>
          <w:lang w:val="it-IT"/>
        </w:rPr>
        <w:t>in</w:t>
      </w:r>
      <w:r>
        <w:rPr>
          <w:lang w:val="it-IT"/>
        </w:rPr>
        <w:t xml:space="preserve"> predizione </w:t>
      </w:r>
      <w:r w:rsidRPr="004F627B">
        <w:rPr>
          <w:lang w:val="it-IT"/>
        </w:rPr>
        <w:t>mediante en</w:t>
      </w:r>
      <w:r w:rsidR="00ED188B">
        <w:rPr>
          <w:lang w:val="it-IT"/>
        </w:rPr>
        <w:t>trambi i metodi che hanno</w:t>
      </w:r>
      <w:r w:rsidRPr="004F627B">
        <w:rPr>
          <w:lang w:val="it-IT"/>
        </w:rPr>
        <w:t xml:space="preserve"> </w:t>
      </w:r>
      <w:r w:rsidR="00ED188B">
        <w:rPr>
          <w:lang w:val="it-IT"/>
        </w:rPr>
        <w:t>consentito</w:t>
      </w:r>
      <w:r w:rsidRPr="004F627B">
        <w:rPr>
          <w:lang w:val="it-IT"/>
        </w:rPr>
        <w:t xml:space="preserve"> di identificare i blocchi di dati più rilevanti per la </w:t>
      </w:r>
      <w:r>
        <w:rPr>
          <w:lang w:val="it-IT"/>
        </w:rPr>
        <w:t xml:space="preserve">predizione </w:t>
      </w:r>
      <w:r w:rsidRPr="004F627B">
        <w:rPr>
          <w:lang w:val="it-IT"/>
        </w:rPr>
        <w:t xml:space="preserve">della qualità dell'ABS. Inoltre, gli errori di predizione ottenuti da modelli costruiti senza </w:t>
      </w:r>
      <w:r w:rsidR="00ED188B">
        <w:rPr>
          <w:lang w:val="it-IT"/>
        </w:rPr>
        <w:t>co</w:t>
      </w:r>
      <w:r>
        <w:rPr>
          <w:lang w:val="it-IT"/>
        </w:rPr>
        <w:t xml:space="preserve">nsiderare i blocchi </w:t>
      </w:r>
      <w:r w:rsidRPr="004F627B">
        <w:rPr>
          <w:lang w:val="it-IT"/>
        </w:rPr>
        <w:t>appartenenti alla fase finale del processo sono paragonabili a quelli</w:t>
      </w:r>
      <w:r w:rsidR="00ED188B">
        <w:rPr>
          <w:lang w:val="it-IT"/>
        </w:rPr>
        <w:t xml:space="preserve"> ottenuti</w:t>
      </w:r>
      <w:r w:rsidRPr="004F627B">
        <w:rPr>
          <w:lang w:val="it-IT"/>
        </w:rPr>
        <w:t xml:space="preserve"> con</w:t>
      </w:r>
      <w:r>
        <w:rPr>
          <w:lang w:val="it-IT"/>
        </w:rPr>
        <w:t>sideran</w:t>
      </w:r>
      <w:r w:rsidR="00ED188B">
        <w:rPr>
          <w:lang w:val="it-IT"/>
        </w:rPr>
        <w:t>d</w:t>
      </w:r>
      <w:r>
        <w:rPr>
          <w:lang w:val="it-IT"/>
        </w:rPr>
        <w:t>o tutti i blocchi</w:t>
      </w:r>
      <w:r w:rsidRPr="004F627B">
        <w:rPr>
          <w:lang w:val="it-IT"/>
        </w:rPr>
        <w:t xml:space="preserve"> disponibili. È quindi possibile ottenere una buona stima in tempo reale della qualità dell'ABS prima del completamento del prodotto, riducendo drasticamente </w:t>
      </w:r>
      <w:r>
        <w:rPr>
          <w:lang w:val="it-IT"/>
        </w:rPr>
        <w:t>il numero di</w:t>
      </w:r>
      <w:r w:rsidRPr="004F627B">
        <w:rPr>
          <w:lang w:val="it-IT"/>
        </w:rPr>
        <w:t xml:space="preserve"> analisi di laboratorio.</w:t>
      </w:r>
    </w:p>
    <w:p w14:paraId="7C1B4F4C" w14:textId="77777777" w:rsidR="002E23A2" w:rsidRPr="00A865A4" w:rsidRDefault="002E23A2" w:rsidP="002E23A2">
      <w:pPr>
        <w:pStyle w:val="AbstractBodyText"/>
        <w:rPr>
          <w:lang w:val="it-IT"/>
        </w:rPr>
      </w:pPr>
      <w:r w:rsidRPr="00A865A4">
        <w:rPr>
          <w:b/>
          <w:lang w:val="it-IT"/>
        </w:rPr>
        <w:t>Keywords:</w:t>
      </w:r>
      <w:r w:rsidRPr="00A865A4">
        <w:rPr>
          <w:lang w:val="it-IT"/>
        </w:rPr>
        <w:t xml:space="preserve"> predizione della qualità dei polimeri; low-level data fusion; multiblock-partial least squares, (MB-PLS); response-oriented sequential alternation (ROSA); </w:t>
      </w:r>
      <w:r>
        <w:rPr>
          <w:lang w:val="it-IT"/>
        </w:rPr>
        <w:t>controllo statistico multivariato di processo</w:t>
      </w:r>
      <w:r w:rsidRPr="00A865A4">
        <w:rPr>
          <w:lang w:val="it-IT"/>
        </w:rPr>
        <w:t xml:space="preserve">; </w:t>
      </w:r>
      <w:r>
        <w:rPr>
          <w:lang w:val="it-IT"/>
        </w:rPr>
        <w:t>monitoraggio in tempo reale</w:t>
      </w:r>
      <w:r w:rsidRPr="00A865A4">
        <w:rPr>
          <w:lang w:val="it-IT"/>
        </w:rPr>
        <w:t>.</w:t>
      </w:r>
    </w:p>
    <w:p w14:paraId="3EBE2247" w14:textId="77777777" w:rsidR="002E23A2" w:rsidRPr="00CA258B" w:rsidRDefault="002E23A2" w:rsidP="002E23A2">
      <w:pPr>
        <w:pStyle w:val="ReferencesTitle"/>
        <w:rPr>
          <w:lang w:val="en-GB"/>
        </w:rPr>
      </w:pPr>
      <w:r w:rsidRPr="00CA258B">
        <w:rPr>
          <w:lang w:val="en-GB"/>
        </w:rPr>
        <w:t xml:space="preserve">REFERENCES </w:t>
      </w:r>
    </w:p>
    <w:p w14:paraId="1F35C773" w14:textId="77777777" w:rsidR="002E23A2" w:rsidRPr="00E93DD2" w:rsidRDefault="002E23A2" w:rsidP="002E23A2">
      <w:pPr>
        <w:pStyle w:val="Reference"/>
        <w:rPr>
          <w:noProof/>
          <w:lang w:val="en-GB"/>
        </w:rPr>
      </w:pPr>
      <w:r w:rsidRPr="00CA258B">
        <w:rPr>
          <w:lang w:val="en-GB"/>
        </w:rPr>
        <w:fldChar w:fldCharType="begin" w:fldLock="1"/>
      </w:r>
      <w:r w:rsidRPr="00CA258B">
        <w:rPr>
          <w:lang w:val="en-GB"/>
        </w:rPr>
        <w:instrText xml:space="preserve">ADDIN Mendeley Bibliography CSL_BIBLIOGRAPHY </w:instrText>
      </w:r>
      <w:r w:rsidRPr="00CA258B">
        <w:rPr>
          <w:lang w:val="en-GB"/>
        </w:rPr>
        <w:fldChar w:fldCharType="separate"/>
      </w:r>
      <w:r w:rsidRPr="00F315F1">
        <w:rPr>
          <w:noProof/>
          <w:lang w:val="en-GB"/>
        </w:rPr>
        <w:t>Liland, K</w:t>
      </w:r>
      <w:r>
        <w:rPr>
          <w:noProof/>
          <w:lang w:val="en-GB"/>
        </w:rPr>
        <w:t>.H., Næs, T.,</w:t>
      </w:r>
      <w:r w:rsidRPr="00F315F1">
        <w:rPr>
          <w:noProof/>
          <w:lang w:val="en-GB"/>
        </w:rPr>
        <w:t xml:space="preserve"> Indahl, U.G.</w:t>
      </w:r>
      <w:r>
        <w:rPr>
          <w:noProof/>
          <w:lang w:val="en-GB"/>
        </w:rPr>
        <w:t>, 2016.</w:t>
      </w:r>
      <w:r w:rsidRPr="00F315F1">
        <w:rPr>
          <w:noProof/>
          <w:lang w:val="en-GB"/>
        </w:rPr>
        <w:t xml:space="preserve"> ROSA—A fast extension of partial least squares regression for multiblock data analysis.</w:t>
      </w:r>
      <w:r>
        <w:rPr>
          <w:noProof/>
          <w:lang w:val="en-GB"/>
        </w:rPr>
        <w:t xml:space="preserve"> </w:t>
      </w:r>
      <w:r w:rsidRPr="00F315F1">
        <w:rPr>
          <w:noProof/>
          <w:lang w:val="en-GB"/>
        </w:rPr>
        <w:t>J. Chemom., 30, 651–662.</w:t>
      </w:r>
      <w:r w:rsidRPr="00E93DD2">
        <w:rPr>
          <w:noProof/>
          <w:lang w:val="en-GB"/>
        </w:rPr>
        <w:t xml:space="preserve"> </w:t>
      </w:r>
    </w:p>
    <w:p w14:paraId="6D314F75" w14:textId="77777777" w:rsidR="002E23A2" w:rsidRPr="005D3EB6" w:rsidRDefault="002E23A2" w:rsidP="002E23A2">
      <w:pPr>
        <w:pStyle w:val="Reference"/>
        <w:ind w:left="0" w:firstLine="0"/>
        <w:rPr>
          <w:lang w:val="en-GB"/>
        </w:rPr>
      </w:pPr>
      <w:r w:rsidRPr="00CA258B">
        <w:rPr>
          <w:lang w:val="en-GB"/>
        </w:rPr>
        <w:fldChar w:fldCharType="end"/>
      </w:r>
    </w:p>
    <w:p w14:paraId="2DB31C4B" w14:textId="1C3CD1B9" w:rsidR="00F17B89" w:rsidRPr="00CA258B" w:rsidRDefault="00F17B89" w:rsidP="00470C84">
      <w:pPr>
        <w:pStyle w:val="Reference"/>
        <w:rPr>
          <w:lang w:val="en-GB"/>
        </w:rPr>
      </w:pPr>
    </w:p>
    <w:sectPr w:rsidR="00F17B89" w:rsidRPr="00CA258B" w:rsidSect="00F46A13">
      <w:headerReference w:type="even" r:id="rId11"/>
      <w:headerReference w:type="default" r:id="rId12"/>
      <w:headerReference w:type="first" r:id="rId13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EFD22" w14:textId="77777777" w:rsidR="001C62E4" w:rsidRDefault="001C62E4">
      <w:r>
        <w:separator/>
      </w:r>
    </w:p>
  </w:endnote>
  <w:endnote w:type="continuationSeparator" w:id="0">
    <w:p w14:paraId="4934996F" w14:textId="77777777" w:rsidR="001C62E4" w:rsidRDefault="001C62E4">
      <w:r>
        <w:continuationSeparator/>
      </w:r>
    </w:p>
  </w:endnote>
  <w:endnote w:type="continuationNotice" w:id="1">
    <w:p w14:paraId="4CA2FC38" w14:textId="77777777" w:rsidR="001C62E4" w:rsidRDefault="001C62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48AF2" w14:textId="77777777" w:rsidR="001C62E4" w:rsidRDefault="001C62E4">
      <w:r>
        <w:separator/>
      </w:r>
    </w:p>
  </w:footnote>
  <w:footnote w:type="continuationSeparator" w:id="0">
    <w:p w14:paraId="247FBFD3" w14:textId="77777777" w:rsidR="001C62E4" w:rsidRDefault="001C62E4">
      <w:r>
        <w:continuationSeparator/>
      </w:r>
    </w:p>
  </w:footnote>
  <w:footnote w:type="continuationNotice" w:id="1">
    <w:p w14:paraId="0C1411B6" w14:textId="77777777" w:rsidR="001C62E4" w:rsidRDefault="001C62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618E4" w14:textId="77777777" w:rsidR="00045DD5" w:rsidRDefault="00045DD5">
    <w:pPr>
      <w:pStyle w:val="Header"/>
    </w:pPr>
  </w:p>
  <w:p w14:paraId="4865C848" w14:textId="77777777" w:rsidR="008846B7" w:rsidRDefault="00A46E8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1B25BEC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0B31" w14:textId="77777777" w:rsidR="00B57FD3" w:rsidRDefault="00B57FD3">
    <w:pPr>
      <w:pStyle w:val="Header"/>
    </w:pPr>
  </w:p>
  <w:p w14:paraId="3FB5125E" w14:textId="77777777" w:rsidR="008846B7" w:rsidRDefault="00A46E8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1F0167C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85458" w14:textId="52623779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val="it-IT" w:eastAsia="it-IT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  <w:lang w:val="it-IT" w:eastAsia="it-IT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</w:t>
    </w:r>
    <w:r w:rsidR="00444124">
      <w:rPr>
        <w:b/>
        <w:bCs/>
        <w:noProof/>
        <w:lang w:eastAsia="en-US"/>
      </w:rPr>
      <w:t>2</w:t>
    </w:r>
  </w:p>
  <w:p w14:paraId="73F60BF0" w14:textId="77777777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570F24E" w:rsidR="00B57FD3" w:rsidRPr="0071430C" w:rsidRDefault="00444124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</w:pPr>
    <w:r>
      <w:rPr>
        <w:bCs/>
        <w:iCs/>
        <w:sz w:val="20"/>
        <w:szCs w:val="20"/>
      </w:rPr>
      <w:t>Izola</w:t>
    </w:r>
    <w:r w:rsidR="00F17B89" w:rsidRPr="0071430C">
      <w:rPr>
        <w:bCs/>
        <w:iCs/>
        <w:sz w:val="20"/>
        <w:szCs w:val="20"/>
      </w:rPr>
      <w:t xml:space="preserve">, </w:t>
    </w:r>
    <w:r w:rsidR="00045DD5"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7-9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June</w:t>
    </w:r>
    <w:r w:rsidR="00F17B89" w:rsidRPr="0071430C">
      <w:rPr>
        <w:bCs/>
        <w:iCs/>
        <w:sz w:val="20"/>
        <w:szCs w:val="20"/>
      </w:rPr>
      <w:t xml:space="preserve"> 20</w:t>
    </w:r>
    <w:r w:rsidR="00045DD5"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5282943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zYxNjI3MzEzMjBU0lEKTi0uzszPAykwrAUAjobS6iwAAAA="/>
  </w:docVars>
  <w:rsids>
    <w:rsidRoot w:val="00B01496"/>
    <w:rsid w:val="00020874"/>
    <w:rsid w:val="0002768C"/>
    <w:rsid w:val="00045DD5"/>
    <w:rsid w:val="000E3EF9"/>
    <w:rsid w:val="001B10FA"/>
    <w:rsid w:val="001C62E4"/>
    <w:rsid w:val="002E23A2"/>
    <w:rsid w:val="003C7B4B"/>
    <w:rsid w:val="00444124"/>
    <w:rsid w:val="00463F1B"/>
    <w:rsid w:val="00470C84"/>
    <w:rsid w:val="004D76A4"/>
    <w:rsid w:val="00574A27"/>
    <w:rsid w:val="00611342"/>
    <w:rsid w:val="00631A80"/>
    <w:rsid w:val="00640719"/>
    <w:rsid w:val="006922BB"/>
    <w:rsid w:val="006A2C85"/>
    <w:rsid w:val="0071430C"/>
    <w:rsid w:val="00734F85"/>
    <w:rsid w:val="00751562"/>
    <w:rsid w:val="008846B7"/>
    <w:rsid w:val="009A457F"/>
    <w:rsid w:val="009D7944"/>
    <w:rsid w:val="00A46E8D"/>
    <w:rsid w:val="00AE280C"/>
    <w:rsid w:val="00B01496"/>
    <w:rsid w:val="00B57FD3"/>
    <w:rsid w:val="00B672C5"/>
    <w:rsid w:val="00C141DE"/>
    <w:rsid w:val="00C20F91"/>
    <w:rsid w:val="00CA258B"/>
    <w:rsid w:val="00D52212"/>
    <w:rsid w:val="00D77527"/>
    <w:rsid w:val="00DA008B"/>
    <w:rsid w:val="00E47876"/>
    <w:rsid w:val="00E93DD2"/>
    <w:rsid w:val="00ED188B"/>
    <w:rsid w:val="00F00CCE"/>
    <w:rsid w:val="00F14F3F"/>
    <w:rsid w:val="00F17B89"/>
    <w:rsid w:val="00F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adpis"/>
    <w:next w:val="BodyText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PageNumber">
    <w:name w:val="page number"/>
    <w:basedOn w:val="Fuentedeprrafopredeter"/>
  </w:style>
  <w:style w:type="character" w:styleId="Hyperlink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customStyle="1" w:styleId="AbstractTitle">
    <w:name w:val="Abstract Title"/>
    <w:basedOn w:val="Normal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"/>
    <w:pPr>
      <w:spacing w:before="240"/>
      <w:jc w:val="center"/>
    </w:pPr>
    <w:rPr>
      <w:b/>
    </w:rPr>
  </w:style>
  <w:style w:type="paragraph" w:customStyle="1" w:styleId="Affiliation">
    <w:name w:val="Affiliation"/>
    <w:basedOn w:val="Normal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"/>
    <w:pPr>
      <w:spacing w:before="227"/>
    </w:pPr>
    <w:rPr>
      <w:i/>
      <w:sz w:val="22"/>
    </w:rPr>
  </w:style>
  <w:style w:type="paragraph" w:customStyle="1" w:styleId="Abstract">
    <w:name w:val="Abstract"/>
    <w:basedOn w:val="Normal"/>
    <w:pPr>
      <w:spacing w:before="283"/>
      <w:jc w:val="both"/>
    </w:pPr>
    <w:rPr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Heading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Heading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"/>
    <w:next w:val="Normal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Listaconvietas">
    <w:name w:val="Lista con viñetas"/>
    <w:basedOn w:val="Normal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BodyText"/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8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85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7D4737-D9E5-450F-B55C-9B3B54C5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SAHC2014</vt:lpstr>
    </vt:vector>
  </TitlesOfParts>
  <Company>Oregon State University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Lorenzo Strani</cp:lastModifiedBy>
  <cp:revision>3</cp:revision>
  <cp:lastPrinted>2014-01-17T10:40:00Z</cp:lastPrinted>
  <dcterms:created xsi:type="dcterms:W3CDTF">2022-04-20T13:36:00Z</dcterms:created>
  <dcterms:modified xsi:type="dcterms:W3CDTF">2022-04-20T15:38:00Z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