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75E012" w14:textId="0511FFE2" w:rsidR="00B508EC" w:rsidRPr="0004467A" w:rsidRDefault="00B508EC" w:rsidP="0004467A">
      <w:pPr>
        <w:pStyle w:val="AbstractTitle"/>
        <w:rPr>
          <w:bCs/>
        </w:rPr>
      </w:pPr>
      <w:r w:rsidRPr="00C42094">
        <w:rPr>
          <w:bCs/>
        </w:rPr>
        <w:t>Prediction of Nutritional Quality</w:t>
      </w:r>
      <w:r>
        <w:rPr>
          <w:bCs/>
        </w:rPr>
        <w:t xml:space="preserve"> and the Astringency </w:t>
      </w:r>
      <w:r w:rsidRPr="00C42094">
        <w:rPr>
          <w:bCs/>
        </w:rPr>
        <w:t xml:space="preserve">of </w:t>
      </w:r>
      <w:r w:rsidRPr="00B508EC">
        <w:rPr>
          <w:bCs/>
        </w:rPr>
        <w:t xml:space="preserve">Black chokeberry </w:t>
      </w:r>
      <w:r>
        <w:rPr>
          <w:bCs/>
        </w:rPr>
        <w:t>(</w:t>
      </w:r>
      <w:r w:rsidRPr="00C42094">
        <w:rPr>
          <w:bCs/>
          <w:i/>
          <w:iCs/>
        </w:rPr>
        <w:t xml:space="preserve">Aronia </w:t>
      </w:r>
      <w:proofErr w:type="spellStart"/>
      <w:r w:rsidRPr="00C42094">
        <w:rPr>
          <w:bCs/>
          <w:i/>
          <w:iCs/>
        </w:rPr>
        <w:t>melanocarpa</w:t>
      </w:r>
      <w:proofErr w:type="spellEnd"/>
      <w:r>
        <w:rPr>
          <w:bCs/>
          <w:i/>
          <w:iCs/>
        </w:rPr>
        <w:t xml:space="preserve"> L.)</w:t>
      </w:r>
      <w:r w:rsidRPr="00C42094">
        <w:rPr>
          <w:bCs/>
        </w:rPr>
        <w:t xml:space="preserve"> </w:t>
      </w:r>
      <w:r>
        <w:rPr>
          <w:bCs/>
        </w:rPr>
        <w:t xml:space="preserve">using a Hyperspectral imaging system in the </w:t>
      </w:r>
      <w:r w:rsidRPr="00C42094">
        <w:rPr>
          <w:bCs/>
        </w:rPr>
        <w:t>Visible-NIR and Near-Infrared</w:t>
      </w:r>
      <w:r>
        <w:rPr>
          <w:bCs/>
        </w:rPr>
        <w:t xml:space="preserve"> </w:t>
      </w:r>
      <w:r w:rsidR="0004467A">
        <w:rPr>
          <w:bCs/>
        </w:rPr>
        <w:t>R</w:t>
      </w:r>
      <w:r>
        <w:rPr>
          <w:bCs/>
        </w:rPr>
        <w:t>egions</w:t>
      </w:r>
    </w:p>
    <w:p w14:paraId="5032DA14" w14:textId="1EB05A41" w:rsidR="00B508EC" w:rsidRPr="0068266C" w:rsidRDefault="00B508EC">
      <w:pPr>
        <w:pStyle w:val="Author"/>
        <w:spacing w:before="0"/>
      </w:pPr>
    </w:p>
    <w:p w14:paraId="1A0658EE" w14:textId="33E5FBAF" w:rsidR="00B57FD3" w:rsidRDefault="00C42094" w:rsidP="00C42094">
      <w:pPr>
        <w:pStyle w:val="Author"/>
        <w:spacing w:before="0"/>
        <w:rPr>
          <w:rFonts w:cs="Arial"/>
          <w:bCs/>
          <w:vertAlign w:val="superscript"/>
          <w:lang w:val="it-IT"/>
        </w:rPr>
      </w:pPr>
      <w:r w:rsidRPr="00792C48">
        <w:rPr>
          <w:rFonts w:cs="Arial"/>
          <w:bCs/>
          <w:lang w:val="it-IT"/>
        </w:rPr>
        <w:t>Danial Fatchurrahman</w:t>
      </w:r>
      <w:proofErr w:type="gramStart"/>
      <w:r w:rsidRPr="00792C48">
        <w:rPr>
          <w:rFonts w:eastAsia="Batang" w:cs="Arial"/>
          <w:bCs/>
          <w:vertAlign w:val="superscript"/>
          <w:lang w:val="it-IT" w:eastAsia="ko-KR"/>
        </w:rPr>
        <w:t>1</w:t>
      </w:r>
      <w:r w:rsidR="00687164">
        <w:rPr>
          <w:rFonts w:eastAsia="Batang" w:cs="Arial"/>
          <w:bCs/>
          <w:vertAlign w:val="superscript"/>
          <w:lang w:val="it-IT" w:eastAsia="ko-KR"/>
        </w:rPr>
        <w:t>,*</w:t>
      </w:r>
      <w:proofErr w:type="gramEnd"/>
      <w:r w:rsidRPr="00792C48">
        <w:rPr>
          <w:rFonts w:cs="Arial"/>
          <w:bCs/>
          <w:lang w:val="it-IT"/>
        </w:rPr>
        <w:t>,</w:t>
      </w:r>
      <w:r>
        <w:rPr>
          <w:rFonts w:cs="Arial"/>
          <w:bCs/>
          <w:lang w:val="it-IT"/>
        </w:rPr>
        <w:t xml:space="preserve"> </w:t>
      </w:r>
      <w:proofErr w:type="spellStart"/>
      <w:r w:rsidRPr="00687164">
        <w:rPr>
          <w:rFonts w:cs="Arial"/>
          <w:bCs/>
          <w:lang w:val="it-IT"/>
        </w:rPr>
        <w:t>Mojtaba</w:t>
      </w:r>
      <w:proofErr w:type="spellEnd"/>
      <w:r w:rsidRPr="00687164">
        <w:rPr>
          <w:rFonts w:cs="Arial"/>
          <w:bCs/>
          <w:lang w:val="it-IT"/>
        </w:rPr>
        <w:t xml:space="preserve"> Nosrati</w:t>
      </w:r>
      <w:r w:rsidRPr="00687164">
        <w:rPr>
          <w:rFonts w:cs="Arial"/>
          <w:bCs/>
          <w:vertAlign w:val="superscript"/>
          <w:lang w:val="it-IT"/>
        </w:rPr>
        <w:t>1</w:t>
      </w:r>
      <w:r>
        <w:rPr>
          <w:rFonts w:cs="Arial"/>
          <w:bCs/>
          <w:lang w:val="it-IT"/>
        </w:rPr>
        <w:t xml:space="preserve">, </w:t>
      </w:r>
      <w:r w:rsidRPr="00792C48">
        <w:rPr>
          <w:rFonts w:cs="Arial"/>
          <w:bCs/>
          <w:lang w:val="it-IT"/>
        </w:rPr>
        <w:t>Maria Luisa Amodio</w:t>
      </w:r>
      <w:r w:rsidR="005D3E18" w:rsidRPr="00792C48">
        <w:rPr>
          <w:rFonts w:eastAsia="Batang" w:cs="Arial"/>
          <w:bCs/>
          <w:vertAlign w:val="superscript"/>
          <w:lang w:val="it-IT" w:eastAsia="ko-KR"/>
        </w:rPr>
        <w:t>1</w:t>
      </w:r>
      <w:r w:rsidRPr="00792C48">
        <w:rPr>
          <w:rFonts w:cs="Arial"/>
          <w:bCs/>
          <w:lang w:val="it-IT"/>
        </w:rPr>
        <w:t>, Giancarlo Colelli</w:t>
      </w:r>
      <w:r w:rsidRPr="00792C48">
        <w:rPr>
          <w:rFonts w:cs="Arial"/>
          <w:bCs/>
          <w:vertAlign w:val="superscript"/>
          <w:lang w:val="it-IT"/>
        </w:rPr>
        <w:t>1</w:t>
      </w:r>
    </w:p>
    <w:p w14:paraId="738DE967" w14:textId="77777777" w:rsidR="00DA49E2" w:rsidRPr="00687164" w:rsidRDefault="00DA49E2" w:rsidP="00C42094">
      <w:pPr>
        <w:pStyle w:val="Author"/>
        <w:spacing w:before="0"/>
        <w:rPr>
          <w:lang w:val="it-IT"/>
        </w:rPr>
      </w:pPr>
    </w:p>
    <w:p w14:paraId="7399FAC8" w14:textId="5C60A3DC" w:rsidR="00B57FD3" w:rsidRPr="00687164" w:rsidRDefault="00F17B89" w:rsidP="00DA49E2">
      <w:pPr>
        <w:pStyle w:val="Affiliation"/>
        <w:spacing w:before="0"/>
        <w:rPr>
          <w:vertAlign w:val="superscript"/>
          <w:lang w:val="it-IT"/>
        </w:rPr>
      </w:pPr>
      <w:r w:rsidRPr="00687164">
        <w:rPr>
          <w:vertAlign w:val="superscript"/>
          <w:lang w:val="it-IT"/>
        </w:rPr>
        <w:t>1</w:t>
      </w:r>
      <w:r w:rsidR="00DA49E2" w:rsidRPr="00DA49E2">
        <w:rPr>
          <w:szCs w:val="22"/>
          <w:lang w:val="it-IT"/>
        </w:rPr>
        <w:t xml:space="preserve">Dipartimento di Scienze Agrarie, degli Alimenti e dell’Ambiente, </w:t>
      </w:r>
      <w:proofErr w:type="spellStart"/>
      <w:r w:rsidR="00DA49E2" w:rsidRPr="00DA49E2">
        <w:rPr>
          <w:szCs w:val="22"/>
          <w:lang w:val="it-IT"/>
        </w:rPr>
        <w:t>Universita</w:t>
      </w:r>
      <w:proofErr w:type="spellEnd"/>
      <w:r w:rsidR="00DA49E2" w:rsidRPr="00DA49E2">
        <w:rPr>
          <w:szCs w:val="22"/>
          <w:lang w:val="it-IT"/>
        </w:rPr>
        <w:t xml:space="preserve"> di Foggia, Via Napoli 25, 71122 Foggia, </w:t>
      </w:r>
      <w:proofErr w:type="spellStart"/>
      <w:r w:rsidR="00DA49E2" w:rsidRPr="00DA49E2">
        <w:rPr>
          <w:szCs w:val="22"/>
          <w:lang w:val="it-IT"/>
        </w:rPr>
        <w:t>Italy</w:t>
      </w:r>
      <w:proofErr w:type="spellEnd"/>
      <w:r w:rsidRPr="00687164">
        <w:rPr>
          <w:szCs w:val="22"/>
          <w:lang w:val="it-IT"/>
        </w:rPr>
        <w:br/>
      </w:r>
      <w:r w:rsidR="00C141DE" w:rsidRPr="00687164">
        <w:rPr>
          <w:lang w:val="it-IT"/>
        </w:rPr>
        <w:t>*</w:t>
      </w:r>
      <w:proofErr w:type="spellStart"/>
      <w:r w:rsidR="00C141DE" w:rsidRPr="00687164">
        <w:rPr>
          <w:lang w:val="it-IT"/>
        </w:rPr>
        <w:t>Corresponding</w:t>
      </w:r>
      <w:proofErr w:type="spellEnd"/>
      <w:r w:rsidR="00C141DE" w:rsidRPr="00687164">
        <w:rPr>
          <w:lang w:val="it-IT"/>
        </w:rPr>
        <w:t xml:space="preserve"> </w:t>
      </w:r>
      <w:proofErr w:type="spellStart"/>
      <w:r w:rsidR="00C141DE" w:rsidRPr="00687164">
        <w:rPr>
          <w:lang w:val="it-IT"/>
        </w:rPr>
        <w:t>author</w:t>
      </w:r>
      <w:proofErr w:type="spellEnd"/>
    </w:p>
    <w:p w14:paraId="40B53BB1" w14:textId="04F85BB7" w:rsidR="008501C6" w:rsidRDefault="00F744DE" w:rsidP="0068266C">
      <w:pPr>
        <w:pStyle w:val="NormalWeb"/>
        <w:jc w:val="both"/>
      </w:pPr>
      <w:r w:rsidRPr="008501C6">
        <w:rPr>
          <w:lang w:val="en-GB"/>
        </w:rPr>
        <w:t xml:space="preserve">In recent years, growing attention has been focused on the utilization of </w:t>
      </w:r>
      <w:r w:rsidR="0004467A">
        <w:rPr>
          <w:lang w:val="en-GB"/>
        </w:rPr>
        <w:t>plants</w:t>
      </w:r>
      <w:r w:rsidR="00B508EC">
        <w:rPr>
          <w:lang w:val="en-GB"/>
        </w:rPr>
        <w:t xml:space="preserve"> </w:t>
      </w:r>
      <w:r w:rsidRPr="008501C6">
        <w:rPr>
          <w:lang w:val="en-GB"/>
        </w:rPr>
        <w:t>for th</w:t>
      </w:r>
      <w:r w:rsidR="00B508EC">
        <w:rPr>
          <w:lang w:val="en-GB"/>
        </w:rPr>
        <w:t xml:space="preserve">e extraction </w:t>
      </w:r>
      <w:r w:rsidRPr="008501C6">
        <w:rPr>
          <w:lang w:val="en-GB"/>
        </w:rPr>
        <w:t xml:space="preserve">of bioactive compounds for health </w:t>
      </w:r>
      <w:r w:rsidR="00714373">
        <w:rPr>
          <w:lang w:val="en-GB"/>
        </w:rPr>
        <w:t>purposes</w:t>
      </w:r>
      <w:r w:rsidR="00B508EC">
        <w:rPr>
          <w:lang w:val="en-GB"/>
        </w:rPr>
        <w:t xml:space="preserve">. </w:t>
      </w:r>
      <w:r w:rsidRPr="008501C6">
        <w:rPr>
          <w:lang w:val="en-GB"/>
        </w:rPr>
        <w:t>Black chokeberry (</w:t>
      </w:r>
      <w:r w:rsidRPr="008501C6">
        <w:rPr>
          <w:i/>
          <w:iCs/>
          <w:lang w:val="en-GB"/>
        </w:rPr>
        <w:t xml:space="preserve">Aronia </w:t>
      </w:r>
      <w:proofErr w:type="spellStart"/>
      <w:r w:rsidRPr="008501C6">
        <w:rPr>
          <w:i/>
          <w:iCs/>
          <w:lang w:val="en-GB"/>
        </w:rPr>
        <w:t>melanocarpa</w:t>
      </w:r>
      <w:proofErr w:type="spellEnd"/>
      <w:r w:rsidRPr="008501C6">
        <w:rPr>
          <w:lang w:val="en-GB"/>
        </w:rPr>
        <w:t xml:space="preserve">) represents a less </w:t>
      </w:r>
      <w:r w:rsidR="00714373">
        <w:rPr>
          <w:lang w:val="en-GB"/>
        </w:rPr>
        <w:t>known</w:t>
      </w:r>
      <w:r w:rsidRPr="008501C6">
        <w:rPr>
          <w:lang w:val="en-GB"/>
        </w:rPr>
        <w:t xml:space="preserve"> fruit species</w:t>
      </w:r>
      <w:r w:rsidR="00CC3C39" w:rsidRPr="008501C6">
        <w:rPr>
          <w:lang w:val="en-GB"/>
        </w:rPr>
        <w:t xml:space="preserve"> </w:t>
      </w:r>
      <w:r w:rsidR="00714373">
        <w:rPr>
          <w:lang w:val="en-GB"/>
        </w:rPr>
        <w:t>that</w:t>
      </w:r>
      <w:r w:rsidR="00FD18C5" w:rsidRPr="008501C6">
        <w:rPr>
          <w:lang w:val="en-GB"/>
        </w:rPr>
        <w:t xml:space="preserve"> </w:t>
      </w:r>
      <w:r w:rsidR="0004467A">
        <w:rPr>
          <w:lang w:val="en-GB"/>
        </w:rPr>
        <w:t>are</w:t>
      </w:r>
      <w:r w:rsidR="004F2BFB">
        <w:rPr>
          <w:lang w:val="en-GB"/>
        </w:rPr>
        <w:t xml:space="preserve"> </w:t>
      </w:r>
      <w:r w:rsidR="00FD18C5" w:rsidRPr="008501C6">
        <w:rPr>
          <w:lang w:val="en-GB"/>
        </w:rPr>
        <w:t xml:space="preserve">rich </w:t>
      </w:r>
      <w:r w:rsidR="00714373">
        <w:rPr>
          <w:lang w:val="en-GB"/>
        </w:rPr>
        <w:t>in</w:t>
      </w:r>
      <w:r w:rsidR="00FD18C5" w:rsidRPr="008501C6">
        <w:rPr>
          <w:lang w:val="en-GB"/>
        </w:rPr>
        <w:t xml:space="preserve"> phytonutrients and </w:t>
      </w:r>
      <w:r w:rsidR="004F2BFB">
        <w:rPr>
          <w:lang w:val="en-GB"/>
        </w:rPr>
        <w:t xml:space="preserve">is </w:t>
      </w:r>
      <w:r w:rsidR="00FD18C5" w:rsidRPr="008501C6">
        <w:rPr>
          <w:lang w:val="en-GB"/>
        </w:rPr>
        <w:t xml:space="preserve">becoming popular for the dietary supplement ingredients in </w:t>
      </w:r>
      <w:r w:rsidR="00F85CEF" w:rsidRPr="008501C6">
        <w:rPr>
          <w:lang w:val="en-GB"/>
        </w:rPr>
        <w:t>America and some</w:t>
      </w:r>
      <w:r w:rsidR="00FD18C5" w:rsidRPr="008501C6">
        <w:rPr>
          <w:lang w:val="en-GB"/>
        </w:rPr>
        <w:t xml:space="preserve"> European cou</w:t>
      </w:r>
      <w:r w:rsidR="008501C6" w:rsidRPr="008501C6">
        <w:rPr>
          <w:lang w:val="en-GB"/>
        </w:rPr>
        <w:t>n</w:t>
      </w:r>
      <w:r w:rsidR="00FD18C5" w:rsidRPr="008501C6">
        <w:rPr>
          <w:lang w:val="en-GB"/>
        </w:rPr>
        <w:t>tries.</w:t>
      </w:r>
      <w:r w:rsidR="008501C6" w:rsidRPr="008501C6">
        <w:rPr>
          <w:lang w:val="en-GB"/>
        </w:rPr>
        <w:t xml:space="preserve"> </w:t>
      </w:r>
      <w:r w:rsidR="004F2BFB">
        <w:rPr>
          <w:lang w:val="en-GB"/>
        </w:rPr>
        <w:t xml:space="preserve">The consumption of </w:t>
      </w:r>
      <w:r w:rsidR="0004467A">
        <w:rPr>
          <w:lang w:val="en-GB"/>
        </w:rPr>
        <w:t>Chokeberry</w:t>
      </w:r>
      <w:r w:rsidR="004F2BFB">
        <w:rPr>
          <w:lang w:val="en-GB"/>
        </w:rPr>
        <w:t xml:space="preserve"> as fresh fruit is, however, limited also </w:t>
      </w:r>
      <w:r w:rsidR="0004467A">
        <w:rPr>
          <w:lang w:val="en-GB"/>
        </w:rPr>
        <w:t>to</w:t>
      </w:r>
      <w:r w:rsidR="004F2BFB">
        <w:rPr>
          <w:lang w:val="en-GB"/>
        </w:rPr>
        <w:t xml:space="preserve"> its </w:t>
      </w:r>
      <w:r w:rsidR="000C083A">
        <w:rPr>
          <w:lang w:val="en-GB"/>
        </w:rPr>
        <w:t>strong</w:t>
      </w:r>
      <w:r w:rsidR="004F2BFB">
        <w:rPr>
          <w:lang w:val="en-GB"/>
        </w:rPr>
        <w:t xml:space="preserve"> astringency due to the high content of condensed tannins. </w:t>
      </w:r>
      <w:r w:rsidR="008501C6" w:rsidRPr="008501C6">
        <w:rPr>
          <w:lang w:val="en-GB"/>
        </w:rPr>
        <w:t>This study investigated t</w:t>
      </w:r>
      <w:r w:rsidR="008501C6" w:rsidRPr="008501C6">
        <w:t xml:space="preserve">he potential of </w:t>
      </w:r>
      <w:r w:rsidR="00EF6E93">
        <w:t>using spectra obtained</w:t>
      </w:r>
      <w:r w:rsidR="0004467A">
        <w:t xml:space="preserve"> </w:t>
      </w:r>
      <w:r w:rsidR="00EF6E93">
        <w:t xml:space="preserve">from </w:t>
      </w:r>
      <w:r w:rsidR="0004467A">
        <w:t>a hyperspectral</w:t>
      </w:r>
      <w:r w:rsidR="008501C6" w:rsidRPr="008501C6">
        <w:t xml:space="preserve"> imaging</w:t>
      </w:r>
      <w:r w:rsidR="00EF6E93">
        <w:t xml:space="preserve"> system</w:t>
      </w:r>
      <w:r w:rsidR="008501C6" w:rsidRPr="008501C6">
        <w:t xml:space="preserve"> for the prediction of the internal compo</w:t>
      </w:r>
      <w:r w:rsidR="002C2707">
        <w:t>sition</w:t>
      </w:r>
      <w:r w:rsidR="008501C6" w:rsidRPr="008501C6">
        <w:t xml:space="preserve"> of </w:t>
      </w:r>
      <w:r w:rsidR="00714373">
        <w:t>Aronia</w:t>
      </w:r>
      <w:r w:rsidR="008501C6" w:rsidRPr="008501C6">
        <w:t xml:space="preserve"> berries</w:t>
      </w:r>
      <w:r w:rsidR="004F2BFB">
        <w:t xml:space="preserve"> with the aim of </w:t>
      </w:r>
      <w:r w:rsidR="00EF6E93">
        <w:t>selecting f</w:t>
      </w:r>
      <w:r w:rsidR="004F2BFB">
        <w:t>ruit for nutritional content and astringency level</w:t>
      </w:r>
      <w:r w:rsidR="008501C6" w:rsidRPr="008501C6">
        <w:t xml:space="preserve">. </w:t>
      </w:r>
      <w:r w:rsidR="002C2707">
        <w:t xml:space="preserve">Four </w:t>
      </w:r>
      <w:r w:rsidR="00EF6E93">
        <w:t>different maturity</w:t>
      </w:r>
      <w:r w:rsidR="002C2707">
        <w:t xml:space="preserve"> stages of berries from green</w:t>
      </w:r>
      <w:r w:rsidR="00EF6E93">
        <w:t xml:space="preserve"> to black </w:t>
      </w:r>
      <w:r w:rsidR="002C2707">
        <w:t>were</w:t>
      </w:r>
      <w:r w:rsidR="0068266C">
        <w:t xml:space="preserve"> used</w:t>
      </w:r>
      <w:r w:rsidR="00EF6E93">
        <w:t>, in order to increase the concentration range of internal constituents</w:t>
      </w:r>
      <w:r w:rsidR="0068266C">
        <w:t>.</w:t>
      </w:r>
      <w:r w:rsidR="002C2707">
        <w:t xml:space="preserve"> </w:t>
      </w:r>
      <w:r w:rsidR="008501C6" w:rsidRPr="008501C6">
        <w:t>The prediction performances of models obtained in the Visible-Near Infrared (VIS-NIR) (400–1000 nm) and in the Near Infrared (NIR) (900–1700 nm) regions were compared. Analyzed constituents included Vitamin C, total antioxidant, phenols, anthocyanin, soluble solids content (SSC),</w:t>
      </w:r>
      <w:r w:rsidR="004F2BFB">
        <w:t xml:space="preserve"> and condensed tannins, responsible for the</w:t>
      </w:r>
      <w:r w:rsidR="002C2707">
        <w:t xml:space="preserve"> astringency</w:t>
      </w:r>
      <w:r w:rsidR="008501C6" w:rsidRPr="008501C6">
        <w:t>. For vitamin C, partial least square regression (PLSR) combined with different data pretreatments resulted in a satisfactory prediction in the NIR region obtaining the R</w:t>
      </w:r>
      <w:r w:rsidR="008501C6" w:rsidRPr="008501C6">
        <w:rPr>
          <w:position w:val="6"/>
        </w:rPr>
        <w:t>2</w:t>
      </w:r>
      <w:proofErr w:type="spellStart"/>
      <w:r w:rsidR="008501C6" w:rsidRPr="008501C6">
        <w:rPr>
          <w:position w:val="-4"/>
        </w:rPr>
        <w:t>pred</w:t>
      </w:r>
      <w:proofErr w:type="spellEnd"/>
      <w:r w:rsidR="008501C6" w:rsidRPr="008501C6">
        <w:rPr>
          <w:position w:val="-4"/>
        </w:rPr>
        <w:t xml:space="preserve"> </w:t>
      </w:r>
      <w:r w:rsidR="008501C6" w:rsidRPr="008501C6">
        <w:t>value of 0.</w:t>
      </w:r>
      <w:r w:rsidR="002C2707">
        <w:t xml:space="preserve">83 while total phenol </w:t>
      </w:r>
      <w:r w:rsidR="00AE0772">
        <w:t xml:space="preserve">could be predicted in the same region but with </w:t>
      </w:r>
      <w:r w:rsidR="002C2707">
        <w:t xml:space="preserve">a lower performance with </w:t>
      </w:r>
      <w:r w:rsidR="002C2707" w:rsidRPr="008501C6">
        <w:t>R</w:t>
      </w:r>
      <w:r w:rsidR="002C2707" w:rsidRPr="008501C6">
        <w:rPr>
          <w:position w:val="6"/>
        </w:rPr>
        <w:t>2</w:t>
      </w:r>
      <w:proofErr w:type="spellStart"/>
      <w:r w:rsidR="002C2707" w:rsidRPr="008501C6">
        <w:rPr>
          <w:position w:val="-4"/>
        </w:rPr>
        <w:t>pred</w:t>
      </w:r>
      <w:proofErr w:type="spellEnd"/>
      <w:r w:rsidR="002C2707" w:rsidRPr="008501C6">
        <w:rPr>
          <w:position w:val="-4"/>
        </w:rPr>
        <w:t xml:space="preserve"> </w:t>
      </w:r>
      <w:r w:rsidR="002C2707" w:rsidRPr="008501C6">
        <w:t>value of 0.</w:t>
      </w:r>
      <w:r w:rsidR="002C2707">
        <w:t>64</w:t>
      </w:r>
      <w:r w:rsidR="008501C6" w:rsidRPr="008501C6">
        <w:t xml:space="preserve">. As for </w:t>
      </w:r>
      <w:r w:rsidR="002C2707">
        <w:t>total antioxidant</w:t>
      </w:r>
      <w:r w:rsidR="008501C6" w:rsidRPr="008501C6">
        <w:t>,</w:t>
      </w:r>
      <w:r w:rsidR="002C2707">
        <w:t xml:space="preserve"> anthocyanin,</w:t>
      </w:r>
      <w:r w:rsidR="008501C6" w:rsidRPr="008501C6">
        <w:t xml:space="preserve"> SSC,</w:t>
      </w:r>
      <w:r w:rsidR="002C2707">
        <w:t xml:space="preserve"> and condensed tannin</w:t>
      </w:r>
      <w:r w:rsidR="008501C6" w:rsidRPr="008501C6">
        <w:t xml:space="preserve">, </w:t>
      </w:r>
      <w:r w:rsidR="00AE0772">
        <w:t xml:space="preserve">Vis-NIR spectra contained higher information allowing </w:t>
      </w:r>
      <w:r w:rsidR="008501C6" w:rsidRPr="008501C6">
        <w:t>R</w:t>
      </w:r>
      <w:r w:rsidR="008501C6" w:rsidRPr="008501C6">
        <w:rPr>
          <w:position w:val="6"/>
        </w:rPr>
        <w:t xml:space="preserve">2 </w:t>
      </w:r>
      <w:r w:rsidR="008501C6" w:rsidRPr="008501C6">
        <w:t>values</w:t>
      </w:r>
      <w:r w:rsidR="00AE0772">
        <w:t xml:space="preserve"> in </w:t>
      </w:r>
      <w:r w:rsidR="0004467A">
        <w:t xml:space="preserve">the </w:t>
      </w:r>
      <w:r w:rsidR="00AE0772">
        <w:t>prediction</w:t>
      </w:r>
      <w:r w:rsidR="008501C6" w:rsidRPr="008501C6">
        <w:t xml:space="preserve"> of 0.</w:t>
      </w:r>
      <w:r w:rsidR="002C2707">
        <w:t>8</w:t>
      </w:r>
      <w:r w:rsidR="008501C6" w:rsidRPr="008501C6">
        <w:t>2, 0.</w:t>
      </w:r>
      <w:r w:rsidR="002C2707">
        <w:t>7</w:t>
      </w:r>
      <w:r w:rsidR="008501C6" w:rsidRPr="008501C6">
        <w:t>4,</w:t>
      </w:r>
      <w:r w:rsidR="002C2707">
        <w:t xml:space="preserve"> 0.67</w:t>
      </w:r>
      <w:r w:rsidR="00714373">
        <w:t>,</w:t>
      </w:r>
      <w:r w:rsidR="002C2707">
        <w:t xml:space="preserve"> and 0.82 respectively.</w:t>
      </w:r>
      <w:r w:rsidR="0068266C">
        <w:t xml:space="preserve"> </w:t>
      </w:r>
      <w:r w:rsidR="00636B92">
        <w:t xml:space="preserve">Obtained results are encouraging for the development of </w:t>
      </w:r>
      <w:r w:rsidR="0004467A">
        <w:t xml:space="preserve">an </w:t>
      </w:r>
      <w:r w:rsidR="00636B92">
        <w:t xml:space="preserve">online optical system for the selection and classification of </w:t>
      </w:r>
      <w:r w:rsidR="0004467A">
        <w:t>chokeberry</w:t>
      </w:r>
      <w:r w:rsidR="002E0328">
        <w:t xml:space="preserve"> fruit.</w:t>
      </w:r>
    </w:p>
    <w:p w14:paraId="6A5A8B12" w14:textId="11BE9F03" w:rsidR="00687164" w:rsidRDefault="00B508EC" w:rsidP="00AE0772">
      <w:pPr>
        <w:pStyle w:val="AbstractBodyText"/>
        <w:rPr>
          <w:lang w:val="en-GB"/>
        </w:rPr>
      </w:pPr>
      <w:r w:rsidRPr="00CA258B">
        <w:rPr>
          <w:b/>
          <w:lang w:val="en-GB"/>
        </w:rPr>
        <w:t xml:space="preserve">Keywords: </w:t>
      </w:r>
      <w:r>
        <w:rPr>
          <w:lang w:val="en-GB"/>
        </w:rPr>
        <w:t>Vitamin C</w:t>
      </w:r>
      <w:r w:rsidRPr="00CA258B">
        <w:rPr>
          <w:lang w:val="en-GB"/>
        </w:rPr>
        <w:t xml:space="preserve">, </w:t>
      </w:r>
      <w:r>
        <w:rPr>
          <w:lang w:val="en-GB"/>
        </w:rPr>
        <w:t xml:space="preserve">hyperspectral imaging, astringency, </w:t>
      </w:r>
      <w:r w:rsidR="0004467A">
        <w:rPr>
          <w:lang w:val="en-GB"/>
        </w:rPr>
        <w:t>condensed</w:t>
      </w:r>
      <w:r w:rsidR="00AE0772">
        <w:rPr>
          <w:lang w:val="en-GB"/>
        </w:rPr>
        <w:t xml:space="preserve"> tannins</w:t>
      </w:r>
    </w:p>
    <w:p w14:paraId="6F9A19F5" w14:textId="77777777" w:rsidR="00B508EC" w:rsidRDefault="00B508EC" w:rsidP="0068266C">
      <w:pPr>
        <w:pStyle w:val="NormalWeb"/>
        <w:jc w:val="both"/>
        <w:rPr>
          <w:lang w:val="en-GB"/>
        </w:rPr>
      </w:pPr>
    </w:p>
    <w:p w14:paraId="05E2B4AF" w14:textId="77777777" w:rsidR="00B508EC" w:rsidRDefault="00B508EC" w:rsidP="0068266C">
      <w:pPr>
        <w:pStyle w:val="NormalWeb"/>
        <w:jc w:val="both"/>
        <w:rPr>
          <w:lang w:val="en-GB"/>
        </w:rPr>
      </w:pPr>
    </w:p>
    <w:p w14:paraId="653A479B" w14:textId="77777777" w:rsidR="00B508EC" w:rsidRDefault="00B508EC" w:rsidP="0068266C">
      <w:pPr>
        <w:pStyle w:val="NormalWeb"/>
        <w:jc w:val="both"/>
        <w:rPr>
          <w:lang w:val="en-GB"/>
        </w:rPr>
      </w:pPr>
    </w:p>
    <w:p w14:paraId="07DA01B1" w14:textId="77777777" w:rsidR="00B508EC" w:rsidRDefault="00B508EC" w:rsidP="0068266C">
      <w:pPr>
        <w:pStyle w:val="NormalWeb"/>
        <w:jc w:val="both"/>
        <w:rPr>
          <w:lang w:val="en-GB"/>
        </w:rPr>
      </w:pPr>
    </w:p>
    <w:p w14:paraId="517FAADB" w14:textId="77777777" w:rsidR="00B508EC" w:rsidRDefault="00B508EC" w:rsidP="0068266C">
      <w:pPr>
        <w:pStyle w:val="NormalWeb"/>
        <w:jc w:val="both"/>
        <w:rPr>
          <w:lang w:val="en-GB"/>
        </w:rPr>
      </w:pPr>
    </w:p>
    <w:p w14:paraId="55AAF978" w14:textId="35C94352" w:rsidR="00B508EC" w:rsidRDefault="00B508EC" w:rsidP="00B508EC">
      <w:pPr>
        <w:pStyle w:val="Author"/>
        <w:spacing w:before="0"/>
        <w:rPr>
          <w:rFonts w:eastAsia="Times New Roman"/>
          <w:bCs/>
          <w:sz w:val="28"/>
          <w:lang w:val="it-IT"/>
        </w:rPr>
      </w:pPr>
      <w:r w:rsidRPr="00B508EC">
        <w:rPr>
          <w:rFonts w:eastAsia="Times New Roman"/>
          <w:bCs/>
          <w:sz w:val="28"/>
          <w:lang w:val="it-IT"/>
        </w:rPr>
        <w:lastRenderedPageBreak/>
        <w:t xml:space="preserve">Predizione del contenuto nutrizionale e del livello di astringenza di frutti di </w:t>
      </w:r>
      <w:proofErr w:type="spellStart"/>
      <w:r>
        <w:rPr>
          <w:rFonts w:eastAsia="Times New Roman"/>
          <w:bCs/>
          <w:sz w:val="28"/>
          <w:lang w:val="it-IT"/>
        </w:rPr>
        <w:t>Aronia</w:t>
      </w:r>
      <w:proofErr w:type="spellEnd"/>
      <w:r>
        <w:rPr>
          <w:rFonts w:eastAsia="Times New Roman"/>
          <w:bCs/>
          <w:sz w:val="28"/>
          <w:lang w:val="it-IT"/>
        </w:rPr>
        <w:t xml:space="preserve"> (</w:t>
      </w:r>
      <w:proofErr w:type="spellStart"/>
      <w:r w:rsidRPr="00B508EC">
        <w:rPr>
          <w:rFonts w:eastAsia="Times New Roman"/>
          <w:bCs/>
          <w:i/>
          <w:sz w:val="28"/>
          <w:lang w:val="it-IT"/>
        </w:rPr>
        <w:t>Aronia</w:t>
      </w:r>
      <w:proofErr w:type="spellEnd"/>
      <w:r w:rsidRPr="00B508EC">
        <w:rPr>
          <w:rFonts w:eastAsia="Times New Roman"/>
          <w:bCs/>
          <w:i/>
          <w:sz w:val="28"/>
          <w:lang w:val="it-IT"/>
        </w:rPr>
        <w:t xml:space="preserve"> </w:t>
      </w:r>
      <w:proofErr w:type="spellStart"/>
      <w:r w:rsidRPr="00B508EC">
        <w:rPr>
          <w:rFonts w:eastAsia="Times New Roman"/>
          <w:bCs/>
          <w:i/>
          <w:sz w:val="28"/>
          <w:lang w:val="it-IT"/>
        </w:rPr>
        <w:t>melanocarpa</w:t>
      </w:r>
      <w:proofErr w:type="spellEnd"/>
      <w:r>
        <w:rPr>
          <w:rFonts w:eastAsia="Times New Roman"/>
          <w:bCs/>
          <w:i/>
          <w:sz w:val="28"/>
          <w:lang w:val="it-IT"/>
        </w:rPr>
        <w:t xml:space="preserve"> L.)</w:t>
      </w:r>
      <w:r>
        <w:rPr>
          <w:rFonts w:eastAsia="Times New Roman"/>
          <w:bCs/>
          <w:sz w:val="28"/>
          <w:lang w:val="it-IT"/>
        </w:rPr>
        <w:t xml:space="preserve"> usando un sistema </w:t>
      </w:r>
      <w:proofErr w:type="spellStart"/>
      <w:r>
        <w:rPr>
          <w:rFonts w:eastAsia="Times New Roman"/>
          <w:bCs/>
          <w:sz w:val="28"/>
          <w:lang w:val="it-IT"/>
        </w:rPr>
        <w:t>iperspettrale</w:t>
      </w:r>
      <w:proofErr w:type="spellEnd"/>
      <w:r>
        <w:rPr>
          <w:rFonts w:eastAsia="Times New Roman"/>
          <w:bCs/>
          <w:sz w:val="28"/>
          <w:lang w:val="it-IT"/>
        </w:rPr>
        <w:t xml:space="preserve"> nelle regioni Vis-NIR e NIR</w:t>
      </w:r>
    </w:p>
    <w:p w14:paraId="6568FBBE" w14:textId="77777777" w:rsidR="00B508EC" w:rsidRPr="00B508EC" w:rsidRDefault="00B508EC" w:rsidP="00B508EC">
      <w:pPr>
        <w:pStyle w:val="Author"/>
        <w:spacing w:before="0"/>
        <w:rPr>
          <w:lang w:val="it-IT"/>
        </w:rPr>
      </w:pPr>
    </w:p>
    <w:p w14:paraId="1B315380" w14:textId="77777777" w:rsidR="00B508EC" w:rsidRDefault="00B508EC" w:rsidP="00B508EC">
      <w:pPr>
        <w:pStyle w:val="Author"/>
        <w:spacing w:before="0"/>
        <w:rPr>
          <w:rFonts w:cs="Arial"/>
          <w:bCs/>
          <w:vertAlign w:val="superscript"/>
          <w:lang w:val="it-IT"/>
        </w:rPr>
      </w:pPr>
      <w:r w:rsidRPr="00792C48">
        <w:rPr>
          <w:rFonts w:cs="Arial"/>
          <w:bCs/>
          <w:lang w:val="it-IT"/>
        </w:rPr>
        <w:t>Danial Fatchurrahman</w:t>
      </w:r>
      <w:proofErr w:type="gramStart"/>
      <w:r w:rsidRPr="00792C48">
        <w:rPr>
          <w:rFonts w:eastAsia="Batang" w:cs="Arial"/>
          <w:bCs/>
          <w:vertAlign w:val="superscript"/>
          <w:lang w:val="it-IT" w:eastAsia="ko-KR"/>
        </w:rPr>
        <w:t>1</w:t>
      </w:r>
      <w:r>
        <w:rPr>
          <w:rFonts w:eastAsia="Batang" w:cs="Arial"/>
          <w:bCs/>
          <w:vertAlign w:val="superscript"/>
          <w:lang w:val="it-IT" w:eastAsia="ko-KR"/>
        </w:rPr>
        <w:t>,*</w:t>
      </w:r>
      <w:proofErr w:type="gramEnd"/>
      <w:r w:rsidRPr="00792C48">
        <w:rPr>
          <w:rFonts w:cs="Arial"/>
          <w:bCs/>
          <w:lang w:val="it-IT"/>
        </w:rPr>
        <w:t>,</w:t>
      </w:r>
      <w:r>
        <w:rPr>
          <w:rFonts w:cs="Arial"/>
          <w:bCs/>
          <w:lang w:val="it-IT"/>
        </w:rPr>
        <w:t xml:space="preserve"> </w:t>
      </w:r>
      <w:proofErr w:type="spellStart"/>
      <w:r w:rsidRPr="00687164">
        <w:rPr>
          <w:rFonts w:cs="Arial"/>
          <w:bCs/>
          <w:lang w:val="it-IT"/>
        </w:rPr>
        <w:t>Mojtaba</w:t>
      </w:r>
      <w:proofErr w:type="spellEnd"/>
      <w:r w:rsidRPr="00687164">
        <w:rPr>
          <w:rFonts w:cs="Arial"/>
          <w:bCs/>
          <w:lang w:val="it-IT"/>
        </w:rPr>
        <w:t xml:space="preserve"> Nosrati</w:t>
      </w:r>
      <w:r w:rsidRPr="00687164">
        <w:rPr>
          <w:rFonts w:cs="Arial"/>
          <w:bCs/>
          <w:vertAlign w:val="superscript"/>
          <w:lang w:val="it-IT"/>
        </w:rPr>
        <w:t>1</w:t>
      </w:r>
      <w:r>
        <w:rPr>
          <w:rFonts w:cs="Arial"/>
          <w:bCs/>
          <w:lang w:val="it-IT"/>
        </w:rPr>
        <w:t xml:space="preserve">, </w:t>
      </w:r>
      <w:r w:rsidRPr="00792C48">
        <w:rPr>
          <w:rFonts w:cs="Arial"/>
          <w:bCs/>
          <w:lang w:val="it-IT"/>
        </w:rPr>
        <w:t>Maria Luisa Amodio</w:t>
      </w:r>
      <w:r w:rsidRPr="00792C48">
        <w:rPr>
          <w:rFonts w:eastAsia="Batang" w:cs="Arial"/>
          <w:bCs/>
          <w:vertAlign w:val="superscript"/>
          <w:lang w:val="it-IT" w:eastAsia="ko-KR"/>
        </w:rPr>
        <w:t>1</w:t>
      </w:r>
      <w:r w:rsidRPr="00792C48">
        <w:rPr>
          <w:rFonts w:cs="Arial"/>
          <w:bCs/>
          <w:lang w:val="it-IT"/>
        </w:rPr>
        <w:t>, Giancarlo Colelli</w:t>
      </w:r>
      <w:r w:rsidRPr="00792C48">
        <w:rPr>
          <w:rFonts w:cs="Arial"/>
          <w:bCs/>
          <w:vertAlign w:val="superscript"/>
          <w:lang w:val="it-IT"/>
        </w:rPr>
        <w:t>1</w:t>
      </w:r>
    </w:p>
    <w:p w14:paraId="4E5D2659" w14:textId="77777777" w:rsidR="00B508EC" w:rsidRPr="00687164" w:rsidRDefault="00B508EC" w:rsidP="00B508EC">
      <w:pPr>
        <w:pStyle w:val="Author"/>
        <w:spacing w:before="0"/>
        <w:rPr>
          <w:lang w:val="it-IT"/>
        </w:rPr>
      </w:pPr>
    </w:p>
    <w:p w14:paraId="6694FDCB" w14:textId="77777777" w:rsidR="00B508EC" w:rsidRPr="00687164" w:rsidRDefault="00B508EC" w:rsidP="00B508EC">
      <w:pPr>
        <w:pStyle w:val="Affiliation"/>
        <w:spacing w:before="0"/>
        <w:rPr>
          <w:vertAlign w:val="superscript"/>
          <w:lang w:val="it-IT"/>
        </w:rPr>
      </w:pPr>
      <w:r w:rsidRPr="00687164">
        <w:rPr>
          <w:vertAlign w:val="superscript"/>
          <w:lang w:val="it-IT"/>
        </w:rPr>
        <w:t>1</w:t>
      </w:r>
      <w:r w:rsidRPr="00DA49E2">
        <w:rPr>
          <w:szCs w:val="22"/>
          <w:lang w:val="it-IT"/>
        </w:rPr>
        <w:t xml:space="preserve">Dipartimento di Scienze Agrarie, degli Alimenti e dell’Ambiente, </w:t>
      </w:r>
      <w:proofErr w:type="spellStart"/>
      <w:r w:rsidRPr="00DA49E2">
        <w:rPr>
          <w:szCs w:val="22"/>
          <w:lang w:val="it-IT"/>
        </w:rPr>
        <w:t>Universita</w:t>
      </w:r>
      <w:proofErr w:type="spellEnd"/>
      <w:r w:rsidRPr="00DA49E2">
        <w:rPr>
          <w:szCs w:val="22"/>
          <w:lang w:val="it-IT"/>
        </w:rPr>
        <w:t xml:space="preserve"> di Foggia, Via Napoli 25, 71122 Foggia, </w:t>
      </w:r>
      <w:proofErr w:type="spellStart"/>
      <w:r w:rsidRPr="00DA49E2">
        <w:rPr>
          <w:szCs w:val="22"/>
          <w:lang w:val="it-IT"/>
        </w:rPr>
        <w:t>Italy</w:t>
      </w:r>
      <w:proofErr w:type="spellEnd"/>
      <w:r w:rsidRPr="00687164">
        <w:rPr>
          <w:szCs w:val="22"/>
          <w:lang w:val="it-IT"/>
        </w:rPr>
        <w:br/>
      </w:r>
      <w:r w:rsidRPr="00687164">
        <w:rPr>
          <w:lang w:val="it-IT"/>
        </w:rPr>
        <w:t>*</w:t>
      </w:r>
      <w:proofErr w:type="spellStart"/>
      <w:r w:rsidRPr="00687164">
        <w:rPr>
          <w:lang w:val="it-IT"/>
        </w:rPr>
        <w:t>Corresponding</w:t>
      </w:r>
      <w:proofErr w:type="spellEnd"/>
      <w:r w:rsidRPr="00687164">
        <w:rPr>
          <w:lang w:val="it-IT"/>
        </w:rPr>
        <w:t xml:space="preserve"> </w:t>
      </w:r>
      <w:proofErr w:type="spellStart"/>
      <w:r w:rsidRPr="00687164">
        <w:rPr>
          <w:lang w:val="it-IT"/>
        </w:rPr>
        <w:t>author</w:t>
      </w:r>
      <w:proofErr w:type="spellEnd"/>
    </w:p>
    <w:p w14:paraId="511F0D4B" w14:textId="7972B1AF" w:rsidR="00687164" w:rsidRPr="00BB22C1" w:rsidRDefault="00687164" w:rsidP="00687164">
      <w:pPr>
        <w:pStyle w:val="AbstractBodyText"/>
        <w:rPr>
          <w:rFonts w:eastAsia="Times New Roman"/>
          <w:lang w:val="it-IT" w:eastAsia="ja-JP"/>
        </w:rPr>
      </w:pPr>
      <w:r w:rsidRPr="00BB22C1">
        <w:rPr>
          <w:rFonts w:eastAsia="Times New Roman"/>
          <w:lang w:val="it-IT" w:eastAsia="ja-JP"/>
        </w:rPr>
        <w:t>L'</w:t>
      </w:r>
      <w:proofErr w:type="spellStart"/>
      <w:r w:rsidRPr="00BB22C1">
        <w:rPr>
          <w:rFonts w:eastAsia="Times New Roman"/>
          <w:lang w:val="it-IT" w:eastAsia="ja-JP"/>
        </w:rPr>
        <w:t>aronia</w:t>
      </w:r>
      <w:proofErr w:type="spellEnd"/>
      <w:r w:rsidRPr="00BB22C1">
        <w:rPr>
          <w:rFonts w:eastAsia="Times New Roman"/>
          <w:lang w:val="it-IT" w:eastAsia="ja-JP"/>
        </w:rPr>
        <w:t xml:space="preserve"> (</w:t>
      </w:r>
      <w:proofErr w:type="spellStart"/>
      <w:r w:rsidRPr="00BB22C1">
        <w:rPr>
          <w:rFonts w:eastAsia="Times New Roman"/>
          <w:i/>
          <w:iCs/>
          <w:lang w:val="it-IT" w:eastAsia="ja-JP"/>
        </w:rPr>
        <w:t>Aronia</w:t>
      </w:r>
      <w:proofErr w:type="spellEnd"/>
      <w:r w:rsidRPr="00BB22C1">
        <w:rPr>
          <w:rFonts w:eastAsia="Times New Roman"/>
          <w:i/>
          <w:iCs/>
          <w:lang w:val="it-IT" w:eastAsia="ja-JP"/>
        </w:rPr>
        <w:t xml:space="preserve"> </w:t>
      </w:r>
      <w:proofErr w:type="spellStart"/>
      <w:r w:rsidRPr="00BB22C1">
        <w:rPr>
          <w:rFonts w:eastAsia="Times New Roman"/>
          <w:i/>
          <w:iCs/>
          <w:lang w:val="it-IT" w:eastAsia="ja-JP"/>
        </w:rPr>
        <w:t>melanocarpa</w:t>
      </w:r>
      <w:proofErr w:type="spellEnd"/>
      <w:r w:rsidRPr="00BB22C1">
        <w:rPr>
          <w:rFonts w:eastAsia="Times New Roman"/>
          <w:lang w:val="it-IT" w:eastAsia="ja-JP"/>
        </w:rPr>
        <w:t xml:space="preserve">) </w:t>
      </w:r>
      <w:r w:rsidR="004F2BFB">
        <w:rPr>
          <w:rFonts w:eastAsia="Times New Roman"/>
          <w:lang w:val="it-IT" w:eastAsia="ja-JP"/>
        </w:rPr>
        <w:t>è tutt’oggi un frutto poco noto, ma che è ricco</w:t>
      </w:r>
      <w:r w:rsidRPr="00BB22C1">
        <w:rPr>
          <w:rFonts w:eastAsia="Times New Roman"/>
          <w:lang w:val="it-IT" w:eastAsia="ja-JP"/>
        </w:rPr>
        <w:t xml:space="preserve"> di </w:t>
      </w:r>
      <w:r w:rsidR="004F2BFB">
        <w:rPr>
          <w:rFonts w:eastAsia="Times New Roman"/>
          <w:lang w:val="it-IT" w:eastAsia="ja-JP"/>
        </w:rPr>
        <w:t xml:space="preserve">composti bioattivi tanto da essere utilizzato come ingrediente per diversi </w:t>
      </w:r>
      <w:r w:rsidRPr="00BB22C1">
        <w:rPr>
          <w:rFonts w:eastAsia="Times New Roman"/>
          <w:lang w:val="it-IT" w:eastAsia="ja-JP"/>
        </w:rPr>
        <w:t>integratori alimentari in America e i</w:t>
      </w:r>
      <w:r w:rsidR="000C083A">
        <w:rPr>
          <w:rFonts w:eastAsia="Times New Roman"/>
          <w:lang w:val="it-IT" w:eastAsia="ja-JP"/>
        </w:rPr>
        <w:t>n alcuni paesi europei. Il suo consumo come fresco, oltre che dalla sua scarsa diffusione, è limitato anche dall’alto valore di astringenza dovuto alla presenza di tannini condensati. Questo studio ha valutat</w:t>
      </w:r>
      <w:r w:rsidR="00EF6E93">
        <w:rPr>
          <w:rFonts w:eastAsia="Times New Roman"/>
          <w:lang w:val="it-IT" w:eastAsia="ja-JP"/>
        </w:rPr>
        <w:t xml:space="preserve">o </w:t>
      </w:r>
      <w:r w:rsidR="000C083A">
        <w:rPr>
          <w:rFonts w:eastAsia="Times New Roman"/>
          <w:lang w:val="it-IT" w:eastAsia="ja-JP"/>
        </w:rPr>
        <w:t xml:space="preserve">la possibilità di usare spettri ottenuti da immagini </w:t>
      </w:r>
      <w:proofErr w:type="spellStart"/>
      <w:r w:rsidR="000C083A">
        <w:rPr>
          <w:rFonts w:eastAsia="Times New Roman"/>
          <w:lang w:val="it-IT" w:eastAsia="ja-JP"/>
        </w:rPr>
        <w:t>ipersp</w:t>
      </w:r>
      <w:r w:rsidR="00EF6E93">
        <w:rPr>
          <w:rFonts w:eastAsia="Times New Roman"/>
          <w:lang w:val="it-IT" w:eastAsia="ja-JP"/>
        </w:rPr>
        <w:t>e</w:t>
      </w:r>
      <w:r w:rsidR="000C083A">
        <w:rPr>
          <w:rFonts w:eastAsia="Times New Roman"/>
          <w:lang w:val="it-IT" w:eastAsia="ja-JP"/>
        </w:rPr>
        <w:t>ttrali</w:t>
      </w:r>
      <w:proofErr w:type="spellEnd"/>
      <w:r w:rsidR="000C083A">
        <w:rPr>
          <w:rFonts w:eastAsia="Times New Roman"/>
          <w:lang w:val="it-IT" w:eastAsia="ja-JP"/>
        </w:rPr>
        <w:t xml:space="preserve"> nel Vis-NIR e NIR</w:t>
      </w:r>
      <w:r w:rsidRPr="00BB22C1">
        <w:rPr>
          <w:rFonts w:eastAsia="Times New Roman"/>
          <w:lang w:val="it-IT" w:eastAsia="ja-JP"/>
        </w:rPr>
        <w:t xml:space="preserve"> per la pr</w:t>
      </w:r>
      <w:r w:rsidR="000C083A">
        <w:rPr>
          <w:rFonts w:eastAsia="Times New Roman"/>
          <w:lang w:val="it-IT" w:eastAsia="ja-JP"/>
        </w:rPr>
        <w:t>edizion</w:t>
      </w:r>
      <w:r w:rsidRPr="00BB22C1">
        <w:rPr>
          <w:rFonts w:eastAsia="Times New Roman"/>
          <w:lang w:val="it-IT" w:eastAsia="ja-JP"/>
        </w:rPr>
        <w:t xml:space="preserve">e della composizione interna delle bacche di </w:t>
      </w:r>
      <w:proofErr w:type="spellStart"/>
      <w:r w:rsidRPr="00BB22C1">
        <w:rPr>
          <w:rFonts w:eastAsia="Times New Roman"/>
          <w:lang w:val="it-IT" w:eastAsia="ja-JP"/>
        </w:rPr>
        <w:t>Aronia</w:t>
      </w:r>
      <w:proofErr w:type="spellEnd"/>
      <w:r w:rsidR="000C083A">
        <w:rPr>
          <w:rFonts w:eastAsia="Times New Roman"/>
          <w:lang w:val="it-IT" w:eastAsia="ja-JP"/>
        </w:rPr>
        <w:t xml:space="preserve"> al fine di classificare i frutti sia per valore nutrizionale che per livello di astringenza, e poter così supportare le scelte per la sua destinazione d’uso (consumo fresco, trasformazione, estrazione di </w:t>
      </w:r>
      <w:proofErr w:type="spellStart"/>
      <w:r w:rsidR="000C083A">
        <w:rPr>
          <w:rFonts w:eastAsia="Times New Roman"/>
          <w:lang w:val="it-IT" w:eastAsia="ja-JP"/>
        </w:rPr>
        <w:t>fitonutrienti</w:t>
      </w:r>
      <w:proofErr w:type="spellEnd"/>
      <w:r w:rsidR="000C083A">
        <w:rPr>
          <w:rFonts w:eastAsia="Times New Roman"/>
          <w:lang w:val="it-IT" w:eastAsia="ja-JP"/>
        </w:rPr>
        <w:t>)</w:t>
      </w:r>
      <w:r w:rsidRPr="00BB22C1">
        <w:rPr>
          <w:rFonts w:eastAsia="Times New Roman"/>
          <w:lang w:val="it-IT" w:eastAsia="ja-JP"/>
        </w:rPr>
        <w:t xml:space="preserve">. Sono stati utilizzati </w:t>
      </w:r>
      <w:r w:rsidR="000C083A">
        <w:rPr>
          <w:rFonts w:eastAsia="Times New Roman"/>
          <w:lang w:val="it-IT" w:eastAsia="ja-JP"/>
        </w:rPr>
        <w:t xml:space="preserve">frutti di </w:t>
      </w:r>
      <w:r w:rsidRPr="00BB22C1">
        <w:rPr>
          <w:rFonts w:eastAsia="Times New Roman"/>
          <w:lang w:val="it-IT" w:eastAsia="ja-JP"/>
        </w:rPr>
        <w:t xml:space="preserve">quattro stadi di </w:t>
      </w:r>
      <w:r w:rsidR="000C083A">
        <w:rPr>
          <w:rFonts w:eastAsia="Times New Roman"/>
          <w:lang w:val="it-IT" w:eastAsia="ja-JP"/>
        </w:rPr>
        <w:t xml:space="preserve">maturazione diversa, dal verde al nero, al fine di ampliare il </w:t>
      </w:r>
      <w:proofErr w:type="spellStart"/>
      <w:r w:rsidR="000C083A">
        <w:rPr>
          <w:rFonts w:eastAsia="Times New Roman"/>
          <w:lang w:val="it-IT" w:eastAsia="ja-JP"/>
        </w:rPr>
        <w:t>range</w:t>
      </w:r>
      <w:proofErr w:type="spellEnd"/>
      <w:r w:rsidR="000C083A">
        <w:rPr>
          <w:rFonts w:eastAsia="Times New Roman"/>
          <w:lang w:val="it-IT" w:eastAsia="ja-JP"/>
        </w:rPr>
        <w:t xml:space="preserve"> di concentrazione dei vari costituenti.</w:t>
      </w:r>
      <w:r w:rsidRPr="00BB22C1">
        <w:rPr>
          <w:rFonts w:eastAsia="Times New Roman"/>
          <w:lang w:val="it-IT" w:eastAsia="ja-JP"/>
        </w:rPr>
        <w:t xml:space="preserve"> Sono state confrontate le prestazioni di previsione dei modelli </w:t>
      </w:r>
      <w:r w:rsidR="002E0328">
        <w:rPr>
          <w:rFonts w:eastAsia="Times New Roman"/>
          <w:lang w:val="it-IT" w:eastAsia="ja-JP"/>
        </w:rPr>
        <w:t xml:space="preserve">PLSR </w:t>
      </w:r>
      <w:r w:rsidRPr="00BB22C1">
        <w:rPr>
          <w:rFonts w:eastAsia="Times New Roman"/>
          <w:lang w:val="it-IT" w:eastAsia="ja-JP"/>
        </w:rPr>
        <w:t xml:space="preserve">ottenuti nelle regioni del </w:t>
      </w:r>
      <w:r w:rsidR="000C083A">
        <w:rPr>
          <w:rFonts w:eastAsia="Times New Roman"/>
          <w:lang w:val="it-IT" w:eastAsia="ja-JP"/>
        </w:rPr>
        <w:t>VIS-NIR</w:t>
      </w:r>
      <w:r w:rsidRPr="00BB22C1">
        <w:rPr>
          <w:rFonts w:eastAsia="Times New Roman"/>
          <w:lang w:val="it-IT" w:eastAsia="ja-JP"/>
        </w:rPr>
        <w:t xml:space="preserve"> (400–1000 nm) e </w:t>
      </w:r>
      <w:r w:rsidR="000C083A">
        <w:rPr>
          <w:rFonts w:eastAsia="Times New Roman"/>
          <w:lang w:val="it-IT" w:eastAsia="ja-JP"/>
        </w:rPr>
        <w:t>nel NIR</w:t>
      </w:r>
      <w:r w:rsidRPr="00BB22C1">
        <w:rPr>
          <w:rFonts w:eastAsia="Times New Roman"/>
          <w:lang w:val="it-IT" w:eastAsia="ja-JP"/>
        </w:rPr>
        <w:t xml:space="preserve"> (900–1700 nm). I costituenti analizzati includevano vitamina C, </w:t>
      </w:r>
      <w:r w:rsidR="002E0328">
        <w:rPr>
          <w:rFonts w:eastAsia="Times New Roman"/>
          <w:lang w:val="it-IT" w:eastAsia="ja-JP"/>
        </w:rPr>
        <w:t xml:space="preserve">attività </w:t>
      </w:r>
      <w:r w:rsidRPr="00BB22C1">
        <w:rPr>
          <w:rFonts w:eastAsia="Times New Roman"/>
          <w:lang w:val="it-IT" w:eastAsia="ja-JP"/>
        </w:rPr>
        <w:t>antiossidante, fenoli</w:t>
      </w:r>
      <w:r w:rsidR="002E0328">
        <w:rPr>
          <w:rFonts w:eastAsia="Times New Roman"/>
          <w:lang w:val="it-IT" w:eastAsia="ja-JP"/>
        </w:rPr>
        <w:t xml:space="preserve"> totali</w:t>
      </w:r>
      <w:r w:rsidRPr="00BB22C1">
        <w:rPr>
          <w:rFonts w:eastAsia="Times New Roman"/>
          <w:lang w:val="it-IT" w:eastAsia="ja-JP"/>
        </w:rPr>
        <w:t>, antociani, contenuto di</w:t>
      </w:r>
      <w:r w:rsidR="000C083A">
        <w:rPr>
          <w:rFonts w:eastAsia="Times New Roman"/>
          <w:lang w:val="it-IT" w:eastAsia="ja-JP"/>
        </w:rPr>
        <w:t xml:space="preserve"> solidi solubili (SSC) e tannini</w:t>
      </w:r>
      <w:r w:rsidRPr="00BB22C1">
        <w:rPr>
          <w:rFonts w:eastAsia="Times New Roman"/>
          <w:lang w:val="it-IT" w:eastAsia="ja-JP"/>
        </w:rPr>
        <w:t xml:space="preserve"> condensat</w:t>
      </w:r>
      <w:r w:rsidR="000C083A">
        <w:rPr>
          <w:rFonts w:eastAsia="Times New Roman"/>
          <w:lang w:val="it-IT" w:eastAsia="ja-JP"/>
        </w:rPr>
        <w:t>i per valutarne l’astringenza, che è stata misurata anche con analisi sensoriali</w:t>
      </w:r>
      <w:r w:rsidR="00EF6E93">
        <w:rPr>
          <w:rFonts w:eastAsia="Times New Roman"/>
          <w:lang w:val="it-IT" w:eastAsia="ja-JP"/>
        </w:rPr>
        <w:t xml:space="preserve">. </w:t>
      </w:r>
      <w:r w:rsidR="002E0328">
        <w:rPr>
          <w:rFonts w:eastAsia="Times New Roman"/>
          <w:lang w:val="it-IT" w:eastAsia="ja-JP"/>
        </w:rPr>
        <w:t xml:space="preserve"> I modelli per la vitamina C e i fenoli totali sono stati sviluppati usando lo spettro NIR con </w:t>
      </w:r>
      <w:r w:rsidR="002E0328" w:rsidRPr="00BB22C1">
        <w:rPr>
          <w:rFonts w:eastAsia="Times New Roman"/>
          <w:lang w:val="it-IT" w:eastAsia="ja-JP"/>
        </w:rPr>
        <w:t>R</w:t>
      </w:r>
      <w:r w:rsidR="002E0328" w:rsidRPr="00BB22C1">
        <w:rPr>
          <w:rFonts w:eastAsia="Times New Roman"/>
          <w:vertAlign w:val="superscript"/>
          <w:lang w:val="it-IT" w:eastAsia="ja-JP"/>
        </w:rPr>
        <w:t>2</w:t>
      </w:r>
      <w:r w:rsidR="002E0328">
        <w:rPr>
          <w:rFonts w:eastAsia="Times New Roman"/>
          <w:lang w:val="it-IT" w:eastAsia="ja-JP"/>
        </w:rPr>
        <w:t xml:space="preserve"> in predizione rispettivamente </w:t>
      </w:r>
      <w:r w:rsidR="002E0328" w:rsidRPr="00BB22C1">
        <w:rPr>
          <w:rFonts w:eastAsia="Times New Roman"/>
          <w:lang w:val="it-IT" w:eastAsia="ja-JP"/>
        </w:rPr>
        <w:t>di 0,83</w:t>
      </w:r>
      <w:r w:rsidR="002E0328">
        <w:rPr>
          <w:rFonts w:eastAsia="Times New Roman"/>
          <w:lang w:val="it-IT" w:eastAsia="ja-JP"/>
        </w:rPr>
        <w:t xml:space="preserve"> e </w:t>
      </w:r>
      <w:r w:rsidRPr="00BB22C1">
        <w:rPr>
          <w:rFonts w:eastAsia="Times New Roman"/>
          <w:lang w:val="it-IT" w:eastAsia="ja-JP"/>
        </w:rPr>
        <w:t>di 0,64. Per quanto riguarda l'</w:t>
      </w:r>
      <w:r w:rsidR="002E0328">
        <w:rPr>
          <w:rFonts w:eastAsia="Times New Roman"/>
          <w:lang w:val="it-IT" w:eastAsia="ja-JP"/>
        </w:rPr>
        <w:t xml:space="preserve">attività </w:t>
      </w:r>
      <w:r w:rsidRPr="00BB22C1">
        <w:rPr>
          <w:rFonts w:eastAsia="Times New Roman"/>
          <w:lang w:val="it-IT" w:eastAsia="ja-JP"/>
        </w:rPr>
        <w:t>antiossidante totale,</w:t>
      </w:r>
      <w:r w:rsidR="002E0328">
        <w:rPr>
          <w:rFonts w:eastAsia="Times New Roman"/>
          <w:lang w:val="it-IT" w:eastAsia="ja-JP"/>
        </w:rPr>
        <w:t xml:space="preserve"> gli antociani, i solidi solubili e i tannini condensati invece lo spettro </w:t>
      </w:r>
      <w:r w:rsidRPr="00BB22C1">
        <w:rPr>
          <w:rFonts w:eastAsia="Times New Roman"/>
          <w:lang w:val="it-IT" w:eastAsia="ja-JP"/>
        </w:rPr>
        <w:t xml:space="preserve">VIS-NIR </w:t>
      </w:r>
      <w:r w:rsidR="002E0328">
        <w:rPr>
          <w:rFonts w:eastAsia="Times New Roman"/>
          <w:lang w:val="it-IT" w:eastAsia="ja-JP"/>
        </w:rPr>
        <w:t xml:space="preserve">contiene maggiori informazioni, che hanno consentito di raggiungere livelli di </w:t>
      </w:r>
      <w:r w:rsidRPr="00BB22C1">
        <w:rPr>
          <w:rFonts w:eastAsia="Times New Roman"/>
          <w:lang w:val="it-IT" w:eastAsia="ja-JP"/>
        </w:rPr>
        <w:t>i R</w:t>
      </w:r>
      <w:r w:rsidRPr="00BB22C1">
        <w:rPr>
          <w:rFonts w:eastAsia="Times New Roman"/>
          <w:vertAlign w:val="superscript"/>
          <w:lang w:val="it-IT" w:eastAsia="ja-JP"/>
        </w:rPr>
        <w:t>2</w:t>
      </w:r>
      <w:r w:rsidRPr="00BB22C1">
        <w:rPr>
          <w:rFonts w:eastAsia="Times New Roman"/>
          <w:lang w:val="it-IT" w:eastAsia="ja-JP"/>
        </w:rPr>
        <w:t xml:space="preserve"> rispettivamente di 0,82, 0,74, 0,67 e 0,82. </w:t>
      </w:r>
      <w:r w:rsidR="002E0328">
        <w:rPr>
          <w:rFonts w:eastAsia="Times New Roman"/>
          <w:lang w:val="it-IT" w:eastAsia="ja-JP"/>
        </w:rPr>
        <w:t>Questi risultati sono molto incoraggianti al fine di poter sviluppare selezionatrici ottiche per la classificazione</w:t>
      </w:r>
    </w:p>
    <w:p w14:paraId="2F4DCD50" w14:textId="58E6E392" w:rsidR="00687164" w:rsidRPr="00BB22C1" w:rsidRDefault="00687164" w:rsidP="00687164">
      <w:pPr>
        <w:pStyle w:val="AbstractBodyText"/>
        <w:rPr>
          <w:lang w:val="it-IT"/>
        </w:rPr>
      </w:pPr>
      <w:proofErr w:type="spellStart"/>
      <w:r w:rsidRPr="00BB22C1">
        <w:rPr>
          <w:b/>
          <w:lang w:val="it-IT"/>
        </w:rPr>
        <w:t>Keywords</w:t>
      </w:r>
      <w:proofErr w:type="spellEnd"/>
      <w:r w:rsidRPr="00BB22C1">
        <w:rPr>
          <w:b/>
          <w:lang w:val="it-IT"/>
        </w:rPr>
        <w:t xml:space="preserve">: </w:t>
      </w:r>
      <w:r w:rsidRPr="00BB22C1">
        <w:rPr>
          <w:lang w:val="it-IT"/>
        </w:rPr>
        <w:t xml:space="preserve">vitamina C, </w:t>
      </w:r>
      <w:proofErr w:type="spellStart"/>
      <w:r w:rsidRPr="00BB22C1">
        <w:rPr>
          <w:lang w:val="it-IT"/>
        </w:rPr>
        <w:t>imagi</w:t>
      </w:r>
      <w:r w:rsidR="00AE0772">
        <w:rPr>
          <w:lang w:val="it-IT"/>
        </w:rPr>
        <w:t>ng</w:t>
      </w:r>
      <w:proofErr w:type="spellEnd"/>
      <w:r w:rsidR="00AE0772">
        <w:rPr>
          <w:lang w:val="it-IT"/>
        </w:rPr>
        <w:t xml:space="preserve"> </w:t>
      </w:r>
      <w:proofErr w:type="spellStart"/>
      <w:r w:rsidR="00AE0772">
        <w:rPr>
          <w:lang w:val="it-IT"/>
        </w:rPr>
        <w:t>iperspettrale</w:t>
      </w:r>
      <w:proofErr w:type="spellEnd"/>
      <w:r w:rsidR="00AE0772">
        <w:rPr>
          <w:lang w:val="it-IT"/>
        </w:rPr>
        <w:t>, astringenza,</w:t>
      </w:r>
      <w:bookmarkStart w:id="0" w:name="_GoBack"/>
      <w:bookmarkEnd w:id="0"/>
      <w:r w:rsidR="00AE0772">
        <w:rPr>
          <w:lang w:val="it-IT"/>
        </w:rPr>
        <w:t xml:space="preserve"> tannini condensati</w:t>
      </w:r>
    </w:p>
    <w:p w14:paraId="2E96253B" w14:textId="77777777" w:rsidR="00687164" w:rsidRPr="00687164" w:rsidRDefault="00687164" w:rsidP="0068266C">
      <w:pPr>
        <w:pStyle w:val="NormalWeb"/>
        <w:jc w:val="both"/>
        <w:rPr>
          <w:lang w:val="it-IT"/>
        </w:rPr>
      </w:pPr>
    </w:p>
    <w:p w14:paraId="2DB31C4B" w14:textId="34DB6DC0" w:rsidR="00F17B89" w:rsidRPr="00AE0772" w:rsidRDefault="00F17B89" w:rsidP="00470C84">
      <w:pPr>
        <w:pStyle w:val="Reference"/>
        <w:rPr>
          <w:lang w:val="it-IT"/>
        </w:rPr>
      </w:pPr>
    </w:p>
    <w:sectPr w:rsidR="00F17B89" w:rsidRPr="00AE0772" w:rsidSect="00F46A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20340" w14:textId="77777777" w:rsidR="004165FD" w:rsidRDefault="004165FD">
      <w:r>
        <w:separator/>
      </w:r>
    </w:p>
  </w:endnote>
  <w:endnote w:type="continuationSeparator" w:id="0">
    <w:p w14:paraId="71B0EA37" w14:textId="77777777" w:rsidR="004165FD" w:rsidRDefault="004165FD">
      <w:r>
        <w:continuationSeparator/>
      </w:r>
    </w:p>
  </w:endnote>
  <w:endnote w:type="continuationNotice" w:id="1">
    <w:p w14:paraId="0CB23EF7" w14:textId="77777777" w:rsidR="004165FD" w:rsidRDefault="00416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B012" w14:textId="77777777" w:rsidR="0004467A" w:rsidRDefault="00044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68E66" w14:textId="77777777" w:rsidR="0004467A" w:rsidRDefault="00044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15A1B" w14:textId="77777777" w:rsidR="0004467A" w:rsidRDefault="00044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F0B73" w14:textId="77777777" w:rsidR="004165FD" w:rsidRDefault="004165FD">
      <w:r>
        <w:separator/>
      </w:r>
    </w:p>
  </w:footnote>
  <w:footnote w:type="continuationSeparator" w:id="0">
    <w:p w14:paraId="7BD79284" w14:textId="77777777" w:rsidR="004165FD" w:rsidRDefault="004165FD">
      <w:r>
        <w:continuationSeparator/>
      </w:r>
    </w:p>
  </w:footnote>
  <w:footnote w:type="continuationNotice" w:id="1">
    <w:p w14:paraId="237248F8" w14:textId="77777777" w:rsidR="004165FD" w:rsidRDefault="00416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618E4" w14:textId="77777777" w:rsidR="00045DD5" w:rsidRDefault="00045DD5">
    <w:pPr>
      <w:pStyle w:val="Header"/>
    </w:pPr>
  </w:p>
  <w:p w14:paraId="4865C848" w14:textId="77777777" w:rsidR="008846B7" w:rsidRDefault="00A46E8D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>
          <w:pict>
            <v:rect w14:anchorId="21B25BEC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70B31" w14:textId="77777777" w:rsidR="00B57FD3" w:rsidRDefault="00B57FD3">
    <w:pPr>
      <w:pStyle w:val="Header"/>
    </w:pPr>
  </w:p>
  <w:p w14:paraId="3FB5125E" w14:textId="77777777" w:rsidR="008846B7" w:rsidRDefault="00A46E8D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>
          <w:pict>
            <v:rect w14:anchorId="51F0167C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85458" w14:textId="52623779" w:rsidR="00F46A13" w:rsidRDefault="0071430C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val="it-IT" w:eastAsia="it-IT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  <w:lang w:val="it-IT" w:eastAsia="it-IT"/>
      </w:rPr>
      <w:drawing>
        <wp:anchor distT="0" distB="0" distL="114300" distR="114300" simplePos="0" relativeHeight="251659267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</w:t>
    </w:r>
    <w:r w:rsidR="00444124">
      <w:rPr>
        <w:b/>
        <w:bCs/>
        <w:noProof/>
        <w:lang w:eastAsia="en-US"/>
      </w:rPr>
      <w:t>2</w:t>
    </w:r>
  </w:p>
  <w:p w14:paraId="73F60BF0" w14:textId="77777777" w:rsidR="00F46A13" w:rsidRDefault="0071430C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2ACF59C8" w:rsidR="00B57FD3" w:rsidRPr="0071430C" w:rsidRDefault="00444124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</w:pPr>
    <w:r>
      <w:rPr>
        <w:bCs/>
        <w:iCs/>
        <w:sz w:val="20"/>
        <w:szCs w:val="20"/>
      </w:rPr>
      <w:t>Izola</w:t>
    </w:r>
    <w:r w:rsidR="00F17B89" w:rsidRPr="0071430C">
      <w:rPr>
        <w:bCs/>
        <w:iCs/>
        <w:sz w:val="20"/>
        <w:szCs w:val="20"/>
      </w:rPr>
      <w:t xml:space="preserve">, </w:t>
    </w:r>
    <w:r w:rsidR="00045DD5"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7-9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June</w:t>
    </w:r>
    <w:r w:rsidR="00F17B89" w:rsidRPr="0071430C">
      <w:rPr>
        <w:bCs/>
        <w:iCs/>
        <w:sz w:val="20"/>
        <w:szCs w:val="20"/>
      </w:rPr>
      <w:t xml:space="preserve"> 20</w:t>
    </w:r>
    <w:r w:rsidR="00045DD5" w:rsidRPr="0071430C">
      <w:rPr>
        <w:bCs/>
        <w:iCs/>
        <w:sz w:val="20"/>
        <w:szCs w:val="20"/>
      </w:rPr>
      <w:t>2</w:t>
    </w:r>
    <w:r w:rsidR="00C42094">
      <w:rPr>
        <w:bCs/>
        <w:iCs/>
        <w:sz w:val="20"/>
        <w:szCs w:val="20"/>
      </w:rPr>
      <w:t>2</w:t>
    </w:r>
  </w:p>
  <w:p w14:paraId="5DA5C4B0" w14:textId="77777777" w:rsidR="008846B7" w:rsidRDefault="00A46E8D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>
          <w:pict>
            <v:rect w14:anchorId="55282943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zYxNjI3MzEzMjBU0lEKTi0uzszPAykwrAUAjobS6iwAAAA="/>
  </w:docVars>
  <w:rsids>
    <w:rsidRoot w:val="00B01496"/>
    <w:rsid w:val="00020874"/>
    <w:rsid w:val="0002768C"/>
    <w:rsid w:val="0004467A"/>
    <w:rsid w:val="00045DD5"/>
    <w:rsid w:val="000C083A"/>
    <w:rsid w:val="000E3EF9"/>
    <w:rsid w:val="001B10FA"/>
    <w:rsid w:val="002C2707"/>
    <w:rsid w:val="002E0328"/>
    <w:rsid w:val="004165FD"/>
    <w:rsid w:val="00444124"/>
    <w:rsid w:val="00463F1B"/>
    <w:rsid w:val="00470C84"/>
    <w:rsid w:val="004D76A4"/>
    <w:rsid w:val="004F2BFB"/>
    <w:rsid w:val="00574A27"/>
    <w:rsid w:val="005D3E18"/>
    <w:rsid w:val="00611342"/>
    <w:rsid w:val="00631A80"/>
    <w:rsid w:val="00636B92"/>
    <w:rsid w:val="00640719"/>
    <w:rsid w:val="0068266C"/>
    <w:rsid w:val="00687164"/>
    <w:rsid w:val="006922BB"/>
    <w:rsid w:val="006A2C85"/>
    <w:rsid w:val="0071430C"/>
    <w:rsid w:val="00714373"/>
    <w:rsid w:val="00734F85"/>
    <w:rsid w:val="00751562"/>
    <w:rsid w:val="008501C6"/>
    <w:rsid w:val="008846B7"/>
    <w:rsid w:val="00923822"/>
    <w:rsid w:val="00962799"/>
    <w:rsid w:val="009A457F"/>
    <w:rsid w:val="009D7944"/>
    <w:rsid w:val="00A46E8D"/>
    <w:rsid w:val="00A60732"/>
    <w:rsid w:val="00AE0772"/>
    <w:rsid w:val="00AE280C"/>
    <w:rsid w:val="00B01496"/>
    <w:rsid w:val="00B508EC"/>
    <w:rsid w:val="00B57FD3"/>
    <w:rsid w:val="00B672C5"/>
    <w:rsid w:val="00C141DE"/>
    <w:rsid w:val="00C20F91"/>
    <w:rsid w:val="00C42094"/>
    <w:rsid w:val="00CA258B"/>
    <w:rsid w:val="00CC3C39"/>
    <w:rsid w:val="00D52212"/>
    <w:rsid w:val="00D77527"/>
    <w:rsid w:val="00DA008B"/>
    <w:rsid w:val="00DA49E2"/>
    <w:rsid w:val="00E47876"/>
    <w:rsid w:val="00E93DD2"/>
    <w:rsid w:val="00EF6E93"/>
    <w:rsid w:val="00F00CCE"/>
    <w:rsid w:val="00F14F3F"/>
    <w:rsid w:val="00F17B89"/>
    <w:rsid w:val="00F46A13"/>
    <w:rsid w:val="00F744DE"/>
    <w:rsid w:val="00F85CEF"/>
    <w:rsid w:val="00FD18C5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08E0CA"/>
  <w15:chartTrackingRefBased/>
  <w15:docId w15:val="{98E65076-6FC2-444C-93E1-A8D796D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adpis"/>
    <w:next w:val="BodyText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PageNumber">
    <w:name w:val="page number"/>
    <w:basedOn w:val="Fuentedeprrafopredeter"/>
  </w:style>
  <w:style w:type="character" w:styleId="Hyperlink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AbstractTitle">
    <w:name w:val="Abstract Title"/>
    <w:basedOn w:val="Normal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"/>
    <w:pPr>
      <w:spacing w:before="240"/>
      <w:jc w:val="center"/>
    </w:pPr>
    <w:rPr>
      <w:b/>
    </w:rPr>
  </w:style>
  <w:style w:type="paragraph" w:customStyle="1" w:styleId="Affiliation">
    <w:name w:val="Affiliation"/>
    <w:basedOn w:val="Normal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"/>
    <w:pPr>
      <w:spacing w:before="227"/>
    </w:pPr>
    <w:rPr>
      <w:i/>
      <w:sz w:val="22"/>
    </w:rPr>
  </w:style>
  <w:style w:type="paragraph" w:customStyle="1" w:styleId="Abstract">
    <w:name w:val="Abstract"/>
    <w:basedOn w:val="Normal"/>
    <w:pPr>
      <w:spacing w:before="283"/>
      <w:jc w:val="both"/>
    </w:pPr>
    <w:rPr>
      <w:i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Heading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Heading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"/>
    <w:next w:val="Normal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Listaconvietas">
    <w:name w:val="Lista con viñetas"/>
    <w:basedOn w:val="Normal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BodyText"/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3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34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F85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F85"/>
    <w:rPr>
      <w:rFonts w:eastAsia="SimSun"/>
      <w:b/>
      <w:bCs/>
      <w:lang w:eastAsia="zh-CN"/>
    </w:rPr>
  </w:style>
  <w:style w:type="paragraph" w:styleId="NormalWeb">
    <w:name w:val="Normal (Web)"/>
    <w:basedOn w:val="Normal"/>
    <w:uiPriority w:val="99"/>
    <w:unhideWhenUsed/>
    <w:rsid w:val="00FD18C5"/>
    <w:pPr>
      <w:spacing w:before="100" w:beforeAutospacing="1" w:after="100" w:afterAutospacing="1"/>
    </w:pPr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C4FDBE-227B-824C-A5DD-5C493EA6DFD7}">
  <we:reference id="wa200001011" version="1.1.0.0" store="en-US" storeType="OMEX"/>
  <we:alternateReferences>
    <we:reference id="wa200001011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B1E0C-D804-4049-8E73-79B678B9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SAHC2014</vt:lpstr>
      <vt:lpstr>SAHC2014</vt:lpstr>
    </vt:vector>
  </TitlesOfParts>
  <Company>Oregon State University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Microsoft Office User</cp:lastModifiedBy>
  <cp:revision>2</cp:revision>
  <cp:lastPrinted>2014-01-17T10:40:00Z</cp:lastPrinted>
  <dcterms:created xsi:type="dcterms:W3CDTF">2022-04-20T21:01:00Z</dcterms:created>
  <dcterms:modified xsi:type="dcterms:W3CDTF">2022-04-20T21:01:00Z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  <property fmtid="{D5CDD505-2E9C-101B-9397-08002B2CF9AE}" pid="29" name="grammarly_documentId">
    <vt:lpwstr>documentId_4290</vt:lpwstr>
  </property>
  <property fmtid="{D5CDD505-2E9C-101B-9397-08002B2CF9AE}" pid="30" name="grammarly_documentContext">
    <vt:lpwstr>{"goals":[],"domain":"general","emotions":[],"dialect":"american"}</vt:lpwstr>
  </property>
</Properties>
</file>