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C962EB" w14:textId="77777777" w:rsidR="00D13618" w:rsidRDefault="00D13618" w:rsidP="00D37A8F">
      <w:pPr>
        <w:pStyle w:val="Author"/>
        <w:spacing w:before="0"/>
        <w:rPr>
          <w:rFonts w:eastAsia="Times New Roman"/>
          <w:sz w:val="28"/>
          <w:lang w:val="it-IT"/>
        </w:rPr>
      </w:pPr>
      <w:r w:rsidRPr="00D13618">
        <w:rPr>
          <w:rFonts w:eastAsia="Times New Roman"/>
          <w:sz w:val="28"/>
          <w:lang w:val="it-IT"/>
        </w:rPr>
        <w:t xml:space="preserve">Sviluppo di un dispositivo ottico </w:t>
      </w:r>
      <w:proofErr w:type="spellStart"/>
      <w:r w:rsidRPr="00D13618">
        <w:rPr>
          <w:rFonts w:eastAsia="Times New Roman"/>
          <w:sz w:val="28"/>
          <w:lang w:val="it-IT"/>
        </w:rPr>
        <w:t>iperspettrale</w:t>
      </w:r>
      <w:proofErr w:type="spellEnd"/>
      <w:r w:rsidRPr="00D13618">
        <w:rPr>
          <w:rFonts w:eastAsia="Times New Roman"/>
          <w:sz w:val="28"/>
          <w:lang w:val="it-IT"/>
        </w:rPr>
        <w:t xml:space="preserve"> IoT ed economico per il </w:t>
      </w:r>
    </w:p>
    <w:p w14:paraId="0A474CD5" w14:textId="1E709BF9" w:rsidR="00D37A8F" w:rsidRPr="00D13618" w:rsidRDefault="00D13618" w:rsidP="00D37A8F">
      <w:pPr>
        <w:pStyle w:val="Author"/>
        <w:spacing w:before="0"/>
        <w:rPr>
          <w:rFonts w:eastAsia="Times New Roman"/>
          <w:sz w:val="28"/>
          <w:lang w:val="it-IT"/>
        </w:rPr>
      </w:pPr>
      <w:r w:rsidRPr="00D13618">
        <w:rPr>
          <w:rFonts w:eastAsia="Times New Roman"/>
          <w:sz w:val="28"/>
          <w:lang w:val="it-IT"/>
        </w:rPr>
        <w:t>monitoraggio di</w:t>
      </w:r>
      <w:r w:rsidR="008A2D3E">
        <w:rPr>
          <w:rFonts w:eastAsia="Times New Roman"/>
          <w:sz w:val="28"/>
          <w:lang w:val="it-IT"/>
        </w:rPr>
        <w:t>ffuso</w:t>
      </w:r>
      <w:r w:rsidRPr="00D13618">
        <w:rPr>
          <w:rFonts w:eastAsia="Times New Roman"/>
          <w:sz w:val="28"/>
          <w:lang w:val="it-IT"/>
        </w:rPr>
        <w:t xml:space="preserve"> e autonomo della vite</w:t>
      </w:r>
    </w:p>
    <w:p w14:paraId="6C5B33F5" w14:textId="77777777" w:rsidR="00D37A8F" w:rsidRPr="00D13618" w:rsidRDefault="00D37A8F" w:rsidP="00D37A8F">
      <w:pPr>
        <w:pStyle w:val="Author"/>
        <w:spacing w:before="0"/>
        <w:rPr>
          <w:lang w:val="it-IT"/>
        </w:rPr>
      </w:pPr>
    </w:p>
    <w:p w14:paraId="01E54122" w14:textId="77777777" w:rsidR="00D37A8F" w:rsidRDefault="00D37A8F" w:rsidP="00D37A8F">
      <w:pPr>
        <w:pStyle w:val="Author"/>
        <w:spacing w:before="0"/>
        <w:rPr>
          <w:lang w:val="it-IT"/>
        </w:rPr>
      </w:pPr>
      <w:r w:rsidRPr="003B2A54">
        <w:rPr>
          <w:lang w:val="it-IT"/>
        </w:rPr>
        <w:t>Alessio Tugnolo</w:t>
      </w:r>
      <w:r>
        <w:rPr>
          <w:lang w:val="it-IT"/>
        </w:rPr>
        <w:t xml:space="preserve">*, </w:t>
      </w:r>
      <w:r w:rsidRPr="003B2A54">
        <w:rPr>
          <w:lang w:val="it-IT"/>
        </w:rPr>
        <w:t>Valentina Giovenzana</w:t>
      </w:r>
      <w:r>
        <w:rPr>
          <w:lang w:val="it-IT"/>
        </w:rPr>
        <w:t>,</w:t>
      </w:r>
      <w:r w:rsidRPr="00285FA2">
        <w:rPr>
          <w:lang w:val="it-IT"/>
        </w:rPr>
        <w:t xml:space="preserve"> </w:t>
      </w:r>
      <w:r w:rsidRPr="003B2A54">
        <w:rPr>
          <w:lang w:val="it-IT"/>
        </w:rPr>
        <w:t>Sara Vignati</w:t>
      </w:r>
      <w:r>
        <w:rPr>
          <w:lang w:val="it-IT"/>
        </w:rPr>
        <w:t xml:space="preserve">, </w:t>
      </w:r>
      <w:r w:rsidRPr="003B2A54">
        <w:rPr>
          <w:lang w:val="it-IT"/>
        </w:rPr>
        <w:t xml:space="preserve">Alessia Pampuri, Andrea </w:t>
      </w:r>
    </w:p>
    <w:p w14:paraId="53006408" w14:textId="77777777" w:rsidR="00D37A8F" w:rsidRDefault="00D37A8F" w:rsidP="00D37A8F">
      <w:pPr>
        <w:pStyle w:val="Author"/>
        <w:spacing w:before="0"/>
        <w:rPr>
          <w:lang w:val="it-IT"/>
        </w:rPr>
      </w:pPr>
      <w:r w:rsidRPr="003B2A54">
        <w:rPr>
          <w:lang w:val="it-IT"/>
        </w:rPr>
        <w:t>Ca</w:t>
      </w:r>
      <w:r>
        <w:rPr>
          <w:lang w:val="it-IT"/>
        </w:rPr>
        <w:t>s</w:t>
      </w:r>
      <w:r w:rsidRPr="003B2A54">
        <w:rPr>
          <w:lang w:val="it-IT"/>
        </w:rPr>
        <w:t>son, Martina Zambelli, Riccardo Guidetti, Roberto Beghi</w:t>
      </w:r>
    </w:p>
    <w:p w14:paraId="24BAC244" w14:textId="3A6CED5F" w:rsidR="000F594F" w:rsidRPr="000F594F" w:rsidRDefault="000F594F" w:rsidP="00F627AE">
      <w:pPr>
        <w:pStyle w:val="Affiliation"/>
        <w:rPr>
          <w:lang w:val="it-IT"/>
        </w:rPr>
      </w:pPr>
      <w:r w:rsidRPr="000F594F">
        <w:rPr>
          <w:lang w:val="it-IT"/>
        </w:rPr>
        <w:t>Dipartimento di Scienze Agrarie e Ambientali – Produzione, Territorio, Agroenergia, Università degli Studi di Milano, Via Celoria 2, 20133, Milano, Ital</w:t>
      </w:r>
      <w:r w:rsidR="00375586">
        <w:rPr>
          <w:lang w:val="it-IT"/>
        </w:rPr>
        <w:t>ia</w:t>
      </w:r>
    </w:p>
    <w:p w14:paraId="171CFD55" w14:textId="3BF3E007" w:rsidR="00D37A8F" w:rsidRPr="000F594F" w:rsidRDefault="000F594F" w:rsidP="00F627AE">
      <w:pPr>
        <w:pStyle w:val="Affiliation"/>
        <w:spacing w:before="0"/>
      </w:pPr>
      <w:r w:rsidRPr="000F594F">
        <w:t>*Corresponding author:</w:t>
      </w:r>
      <w:r>
        <w:t xml:space="preserve"> </w:t>
      </w:r>
      <w:r w:rsidR="00D37A8F" w:rsidRPr="000F594F">
        <w:t>alessio.tugnolo@unimi.it</w:t>
      </w:r>
    </w:p>
    <w:p w14:paraId="0B00F0A7" w14:textId="7958261A" w:rsidR="00554CE0" w:rsidRPr="00132A09" w:rsidRDefault="005E54C4" w:rsidP="00AF287A">
      <w:pPr>
        <w:pStyle w:val="ReferencesTitle"/>
        <w:jc w:val="both"/>
        <w:rPr>
          <w:b w:val="0"/>
          <w:caps w:val="0"/>
          <w:lang w:val="it-IT"/>
        </w:rPr>
      </w:pPr>
      <w:r>
        <w:rPr>
          <w:b w:val="0"/>
          <w:caps w:val="0"/>
          <w:lang w:val="it-IT"/>
        </w:rPr>
        <w:t>In un’ottica di</w:t>
      </w:r>
      <w:r w:rsidR="00AF287A" w:rsidRPr="00132A09">
        <w:rPr>
          <w:b w:val="0"/>
          <w:caps w:val="0"/>
          <w:lang w:val="it-IT"/>
        </w:rPr>
        <w:t xml:space="preserve"> viticoltura 4.0 c'è costante interesse per lo sviluppo di nuovi sensori interconnessi (IoT) che aiutano il viticoltore a prendere decisioni. </w:t>
      </w:r>
      <w:r w:rsidR="00AF287A" w:rsidRPr="00AF287A">
        <w:rPr>
          <w:b w:val="0"/>
          <w:caps w:val="0"/>
          <w:lang w:val="it-IT"/>
        </w:rPr>
        <w:t xml:space="preserve">La presenza di sensori è in costante aumento soprattutto per quanto riguarda il rilevamento ottico prossimale. </w:t>
      </w:r>
      <w:r w:rsidR="00AF287A" w:rsidRPr="00132A09">
        <w:rPr>
          <w:b w:val="0"/>
          <w:caps w:val="0"/>
          <w:lang w:val="it-IT"/>
        </w:rPr>
        <w:t xml:space="preserve">Tuttavia, il costo di tale sensoristica </w:t>
      </w:r>
      <w:r w:rsidR="001609E9">
        <w:rPr>
          <w:b w:val="0"/>
          <w:caps w:val="0"/>
          <w:lang w:val="it-IT"/>
        </w:rPr>
        <w:t xml:space="preserve">spesso </w:t>
      </w:r>
      <w:r w:rsidR="00AF287A" w:rsidRPr="00132A09">
        <w:rPr>
          <w:b w:val="0"/>
          <w:caps w:val="0"/>
          <w:lang w:val="it-IT"/>
        </w:rPr>
        <w:t>non è</w:t>
      </w:r>
      <w:r w:rsidR="001609E9">
        <w:rPr>
          <w:b w:val="0"/>
          <w:caps w:val="0"/>
          <w:lang w:val="it-IT"/>
        </w:rPr>
        <w:t xml:space="preserve"> </w:t>
      </w:r>
      <w:r w:rsidR="00AF287A" w:rsidRPr="00132A09">
        <w:rPr>
          <w:b w:val="0"/>
          <w:caps w:val="0"/>
          <w:lang w:val="it-IT"/>
        </w:rPr>
        <w:t xml:space="preserve">accessibile. Pertanto, un prototipo economico per l’analisi dell’immagine </w:t>
      </w:r>
      <w:proofErr w:type="spellStart"/>
      <w:r w:rsidR="00AF287A" w:rsidRPr="00132A09">
        <w:rPr>
          <w:b w:val="0"/>
          <w:caps w:val="0"/>
          <w:lang w:val="it-IT"/>
        </w:rPr>
        <w:t>iperspettrale</w:t>
      </w:r>
      <w:proofErr w:type="spellEnd"/>
      <w:r w:rsidR="00AF287A" w:rsidRPr="00132A09">
        <w:rPr>
          <w:b w:val="0"/>
          <w:caps w:val="0"/>
          <w:lang w:val="it-IT"/>
        </w:rPr>
        <w:t xml:space="preserve"> sarà progettato, costruito e testato per ridurre drasticamente il costo di questi strumenti rispetto a quelli presenti sul mercato. </w:t>
      </w:r>
      <w:r w:rsidR="00AF287A" w:rsidRPr="00AF287A">
        <w:rPr>
          <w:b w:val="0"/>
          <w:caps w:val="0"/>
          <w:lang w:val="it-IT"/>
        </w:rPr>
        <w:t xml:space="preserve">Per gli agricoltori, i limiti di spesa per l'uso di questi strumenti non sono strettamente legati al dispositivo stesso, ma alle applicazioni specifiche. </w:t>
      </w:r>
      <w:r w:rsidR="00AF287A" w:rsidRPr="00132A09">
        <w:rPr>
          <w:b w:val="0"/>
          <w:caps w:val="0"/>
          <w:lang w:val="it-IT"/>
        </w:rPr>
        <w:t xml:space="preserve">Infatti, anche se la tecnica di imaging </w:t>
      </w:r>
      <w:proofErr w:type="spellStart"/>
      <w:r w:rsidR="00AF287A" w:rsidRPr="00132A09">
        <w:rPr>
          <w:b w:val="0"/>
          <w:caps w:val="0"/>
          <w:lang w:val="it-IT"/>
        </w:rPr>
        <w:t>iperspettrale</w:t>
      </w:r>
      <w:proofErr w:type="spellEnd"/>
      <w:r w:rsidR="00AF287A" w:rsidRPr="00132A09">
        <w:rPr>
          <w:b w:val="0"/>
          <w:caps w:val="0"/>
          <w:lang w:val="it-IT"/>
        </w:rPr>
        <w:t xml:space="preserve"> può raccogliere una grande quantità di dati, l'applicazione di un solo dispositivo (in alcuni casi) non è sufficiente a coprire tutti i punti critici che l'azienda deve gestire. Come il processo di produzione in linea in un'azienda, il monitoraggio di campo richiede sistemi distribuiti per raccogliere dati e fornire informazioni. In queste circostanze, considerando l'applicazione di diversi dispositivi </w:t>
      </w:r>
      <w:proofErr w:type="spellStart"/>
      <w:r w:rsidR="00AF287A" w:rsidRPr="00132A09">
        <w:rPr>
          <w:b w:val="0"/>
          <w:caps w:val="0"/>
          <w:lang w:val="it-IT"/>
        </w:rPr>
        <w:t>iperspettrali</w:t>
      </w:r>
      <w:proofErr w:type="spellEnd"/>
      <w:r w:rsidR="00AF287A" w:rsidRPr="00132A09">
        <w:rPr>
          <w:b w:val="0"/>
          <w:caps w:val="0"/>
          <w:lang w:val="it-IT"/>
        </w:rPr>
        <w:t>, i costi diventano proibitivi per la maggior parte delle aziende vinicole e la ricerca si sta muovendo verso lo sviluppo di sensori autonomi e di</w:t>
      </w:r>
      <w:r w:rsidR="008A7F38">
        <w:rPr>
          <w:b w:val="0"/>
          <w:caps w:val="0"/>
          <w:lang w:val="it-IT"/>
        </w:rPr>
        <w:t>ffusi</w:t>
      </w:r>
      <w:r w:rsidR="00AF287A" w:rsidRPr="00132A09">
        <w:rPr>
          <w:b w:val="0"/>
          <w:caps w:val="0"/>
          <w:lang w:val="it-IT"/>
        </w:rPr>
        <w:t xml:space="preserve"> tenendo conto di una notevole riduzione dei costi. </w:t>
      </w:r>
      <w:r w:rsidR="00AF287A" w:rsidRPr="00AF287A">
        <w:rPr>
          <w:b w:val="0"/>
          <w:caps w:val="0"/>
          <w:lang w:val="it-IT"/>
        </w:rPr>
        <w:t xml:space="preserve">Il progetto si concentrerà sull'applicazione di questo prototipo </w:t>
      </w:r>
      <w:proofErr w:type="spellStart"/>
      <w:r w:rsidR="00AF287A" w:rsidRPr="00AF287A">
        <w:rPr>
          <w:b w:val="0"/>
          <w:caps w:val="0"/>
          <w:lang w:val="it-IT"/>
        </w:rPr>
        <w:t>iperspettrale</w:t>
      </w:r>
      <w:proofErr w:type="spellEnd"/>
      <w:r w:rsidR="00AF287A" w:rsidRPr="00AF287A">
        <w:rPr>
          <w:b w:val="0"/>
          <w:caps w:val="0"/>
          <w:lang w:val="it-IT"/>
        </w:rPr>
        <w:t xml:space="preserve"> (stimando un TRL di 5 alla fine del progetto) per la valutazione dello stato idrico e fitosanitario della vite. </w:t>
      </w:r>
      <w:r w:rsidR="00AF287A" w:rsidRPr="00132A09">
        <w:rPr>
          <w:b w:val="0"/>
          <w:caps w:val="0"/>
          <w:lang w:val="it-IT"/>
        </w:rPr>
        <w:t>Considerando l'applicazione di tale sensoristica in condizioni operative reali, il dispositivo integrerà modelli predittivi e un'interfaccia grafica per consentire all'utente finale di prendere decisioni in tempo reale.</w:t>
      </w:r>
    </w:p>
    <w:p w14:paraId="1C29551A" w14:textId="1B370DD1" w:rsidR="00AF287A" w:rsidRPr="00F57AD2" w:rsidRDefault="00AF287A" w:rsidP="00AF287A">
      <w:pPr>
        <w:pStyle w:val="AbstractBodyText"/>
        <w:rPr>
          <w:lang w:val="it-IT"/>
        </w:rPr>
      </w:pPr>
      <w:r w:rsidRPr="00F57AD2">
        <w:rPr>
          <w:b/>
          <w:lang w:val="it-IT"/>
        </w:rPr>
        <w:t xml:space="preserve">Keywords: </w:t>
      </w:r>
      <w:r w:rsidR="002158A0" w:rsidRPr="00F57AD2">
        <w:rPr>
          <w:lang w:val="it-IT"/>
        </w:rPr>
        <w:t>analisi non distruttive</w:t>
      </w:r>
      <w:r w:rsidRPr="00F57AD2">
        <w:rPr>
          <w:lang w:val="it-IT"/>
        </w:rPr>
        <w:t xml:space="preserve">, </w:t>
      </w:r>
      <w:r w:rsidR="002158A0" w:rsidRPr="00F57AD2">
        <w:rPr>
          <w:lang w:val="it-IT"/>
        </w:rPr>
        <w:t>analisi multivariata</w:t>
      </w:r>
      <w:r w:rsidRPr="00F57AD2">
        <w:rPr>
          <w:lang w:val="it-IT"/>
        </w:rPr>
        <w:t xml:space="preserve">, </w:t>
      </w:r>
      <w:r w:rsidR="00F57AD2" w:rsidRPr="00F57AD2">
        <w:rPr>
          <w:lang w:val="it-IT"/>
        </w:rPr>
        <w:t>anal</w:t>
      </w:r>
      <w:r w:rsidR="00F57AD2">
        <w:rPr>
          <w:lang w:val="it-IT"/>
        </w:rPr>
        <w:t xml:space="preserve">isi dell’immagine </w:t>
      </w:r>
      <w:proofErr w:type="spellStart"/>
      <w:r w:rsidR="00F57AD2">
        <w:rPr>
          <w:lang w:val="it-IT"/>
        </w:rPr>
        <w:t>iperspettrale</w:t>
      </w:r>
      <w:proofErr w:type="spellEnd"/>
      <w:r w:rsidRPr="00F57AD2">
        <w:rPr>
          <w:lang w:val="it-IT"/>
        </w:rPr>
        <w:t xml:space="preserve">, </w:t>
      </w:r>
      <w:r w:rsidR="00F57AD2">
        <w:rPr>
          <w:lang w:val="it-IT"/>
        </w:rPr>
        <w:t>viticoltura</w:t>
      </w:r>
      <w:r w:rsidRPr="00F57AD2">
        <w:rPr>
          <w:lang w:val="it-IT"/>
        </w:rPr>
        <w:t xml:space="preserve">,  </w:t>
      </w:r>
      <w:r w:rsidR="00F57AD2">
        <w:rPr>
          <w:lang w:val="it-IT"/>
        </w:rPr>
        <w:t>sensoristica</w:t>
      </w:r>
      <w:r w:rsidRPr="00F57AD2">
        <w:rPr>
          <w:lang w:val="it-IT"/>
        </w:rPr>
        <w:t xml:space="preserve">, </w:t>
      </w:r>
      <w:r w:rsidR="00401CFA">
        <w:rPr>
          <w:lang w:val="it-IT"/>
        </w:rPr>
        <w:t>stress idrico</w:t>
      </w:r>
      <w:r w:rsidRPr="00F57AD2">
        <w:rPr>
          <w:lang w:val="it-IT"/>
        </w:rPr>
        <w:t xml:space="preserve">, </w:t>
      </w:r>
      <w:r w:rsidR="00C4121B">
        <w:rPr>
          <w:lang w:val="it-IT"/>
        </w:rPr>
        <w:t>stato fitosanitario</w:t>
      </w:r>
    </w:p>
    <w:p w14:paraId="2DB31C4B" w14:textId="7DACB14C" w:rsidR="00F17B89" w:rsidRPr="00F57AD2" w:rsidRDefault="00F17B89" w:rsidP="00470C84">
      <w:pPr>
        <w:pStyle w:val="Reference"/>
        <w:rPr>
          <w:lang w:val="it-IT"/>
        </w:rPr>
      </w:pPr>
    </w:p>
    <w:sectPr w:rsidR="00F17B89" w:rsidRPr="00F57AD2" w:rsidSect="00F46A13">
      <w:headerReference w:type="even" r:id="rId11"/>
      <w:headerReference w:type="default" r:id="rId12"/>
      <w:headerReference w:type="first" r:id="rId13"/>
      <w:pgSz w:w="11906" w:h="16838"/>
      <w:pgMar w:top="1128" w:right="1418" w:bottom="1412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CD70" w14:textId="77777777" w:rsidR="003F0989" w:rsidRDefault="003F0989">
      <w:r>
        <w:separator/>
      </w:r>
    </w:p>
  </w:endnote>
  <w:endnote w:type="continuationSeparator" w:id="0">
    <w:p w14:paraId="0ECF7E6F" w14:textId="77777777" w:rsidR="003F0989" w:rsidRDefault="003F0989">
      <w:r>
        <w:continuationSeparator/>
      </w:r>
    </w:p>
  </w:endnote>
  <w:endnote w:type="continuationNotice" w:id="1">
    <w:p w14:paraId="23C8A8FB" w14:textId="77777777" w:rsidR="003F0989" w:rsidRDefault="003F0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50AA" w14:textId="77777777" w:rsidR="003F0989" w:rsidRDefault="003F0989">
      <w:r>
        <w:separator/>
      </w:r>
    </w:p>
  </w:footnote>
  <w:footnote w:type="continuationSeparator" w:id="0">
    <w:p w14:paraId="41F11F2F" w14:textId="77777777" w:rsidR="003F0989" w:rsidRDefault="003F0989">
      <w:r>
        <w:continuationSeparator/>
      </w:r>
    </w:p>
  </w:footnote>
  <w:footnote w:type="continuationNotice" w:id="1">
    <w:p w14:paraId="4D7C4FF3" w14:textId="77777777" w:rsidR="003F0989" w:rsidRDefault="003F09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18E4" w14:textId="77777777" w:rsidR="00045DD5" w:rsidRDefault="00045DD5">
    <w:pPr>
      <w:pStyle w:val="Header"/>
    </w:pPr>
  </w:p>
  <w:p w14:paraId="4865C848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3647DD2" wp14:editId="413B86D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9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B3D979E" id="Rectangle 1" o:spid="_x0000_s1026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7981" w14:textId="77777777" w:rsidR="00A525A4" w:rsidRDefault="00A525A4" w:rsidP="00A525A4">
    <w:pPr>
      <w:pStyle w:val="Header"/>
      <w:tabs>
        <w:tab w:val="left" w:pos="2268"/>
        <w:tab w:val="left" w:pos="3119"/>
        <w:tab w:val="right" w:pos="9072"/>
      </w:tabs>
      <w:ind w:left="2772" w:firstLine="2268"/>
      <w:jc w:val="both"/>
      <w:rPr>
        <w:b/>
        <w:bCs/>
        <w:noProof/>
        <w:lang w:eastAsia="en-US"/>
      </w:rPr>
    </w:pPr>
    <w:r w:rsidRPr="00045DD5">
      <w:rPr>
        <w:b/>
        <w:bCs/>
        <w:noProof/>
        <w:lang w:eastAsia="en-US"/>
      </w:rPr>
      <w:drawing>
        <wp:anchor distT="0" distB="0" distL="114935" distR="114935" simplePos="0" relativeHeight="251660292" behindDoc="0" locked="0" layoutInCell="1" allowOverlap="1" wp14:anchorId="680A8157" wp14:editId="7610E18F">
          <wp:simplePos x="0" y="0"/>
          <wp:positionH relativeFrom="column">
            <wp:posOffset>1157605</wp:posOffset>
          </wp:positionH>
          <wp:positionV relativeFrom="paragraph">
            <wp:posOffset>-144780</wp:posOffset>
          </wp:positionV>
          <wp:extent cx="1089126" cy="591978"/>
          <wp:effectExtent l="0" t="0" r="0" b="508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126" cy="59197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30C">
      <w:rPr>
        <w:bCs/>
        <w:i/>
        <w:iCs/>
        <w:noProof/>
        <w:sz w:val="20"/>
        <w:szCs w:val="20"/>
      </w:rPr>
      <w:drawing>
        <wp:anchor distT="0" distB="0" distL="114300" distR="114300" simplePos="0" relativeHeight="251661316" behindDoc="0" locked="0" layoutInCell="1" allowOverlap="1" wp14:anchorId="00AA2DEE" wp14:editId="1BB0A40F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120198" cy="428449"/>
          <wp:effectExtent l="0" t="0" r="3810" b="0"/>
          <wp:wrapNone/>
          <wp:docPr id="5" name="Immagine 21" descr="Graphical user interface, diagram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5C1CDEF-D8FD-440A-9148-6C5C17422C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1" descr="Graphical user interface, diagram&#10;&#10;Description automatically generated">
                    <a:extLst>
                      <a:ext uri="{FF2B5EF4-FFF2-40B4-BE49-F238E27FC236}">
                        <a16:creationId xmlns:a16="http://schemas.microsoft.com/office/drawing/2014/main" id="{95C1CDEF-D8FD-440A-9148-6C5C17422C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23716" r="5076" b="16247"/>
                  <a:stretch/>
                </pic:blipFill>
                <pic:spPr>
                  <a:xfrm>
                    <a:off x="0" y="0"/>
                    <a:ext cx="1120198" cy="42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en-US"/>
      </w:rPr>
      <w:t>NIR ITALIA 2022</w:t>
    </w:r>
  </w:p>
  <w:p w14:paraId="0E1D24FB" w14:textId="77777777" w:rsidR="00A525A4" w:rsidRDefault="00A525A4" w:rsidP="00A525A4">
    <w:pPr>
      <w:pStyle w:val="Header"/>
      <w:tabs>
        <w:tab w:val="left" w:pos="2268"/>
        <w:tab w:val="left" w:pos="3119"/>
        <w:tab w:val="right" w:pos="9072"/>
      </w:tabs>
      <w:ind w:left="2772" w:firstLine="2268"/>
      <w:jc w:val="both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ab/>
    </w:r>
    <w:r w:rsidRPr="0071430C">
      <w:rPr>
        <w:bCs/>
        <w:i/>
        <w:iCs/>
        <w:sz w:val="20"/>
        <w:szCs w:val="20"/>
      </w:rPr>
      <w:t>9th National Symposium of NIR Spectroscopy</w:t>
    </w:r>
  </w:p>
  <w:p w14:paraId="0F205FDE" w14:textId="77777777" w:rsidR="00A525A4" w:rsidRPr="0071430C" w:rsidRDefault="00A525A4" w:rsidP="00A525A4">
    <w:pPr>
      <w:pStyle w:val="Header"/>
      <w:tabs>
        <w:tab w:val="left" w:pos="2268"/>
        <w:tab w:val="left" w:pos="3119"/>
        <w:tab w:val="right" w:pos="9072"/>
      </w:tabs>
      <w:ind w:left="2772" w:firstLine="2268"/>
      <w:jc w:val="both"/>
    </w:pPr>
    <w:r>
      <w:rPr>
        <w:bCs/>
        <w:iCs/>
        <w:sz w:val="20"/>
        <w:szCs w:val="20"/>
      </w:rPr>
      <w:t>Izola</w:t>
    </w:r>
    <w:r w:rsidRPr="0071430C">
      <w:rPr>
        <w:bCs/>
        <w:iCs/>
        <w:sz w:val="20"/>
        <w:szCs w:val="20"/>
      </w:rPr>
      <w:t>, Slovenia</w:t>
    </w:r>
    <w:r>
      <w:rPr>
        <w:bCs/>
        <w:iCs/>
        <w:sz w:val="20"/>
        <w:szCs w:val="20"/>
      </w:rPr>
      <w:t>,</w:t>
    </w:r>
    <w:r w:rsidRPr="0071430C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7-9</w:t>
    </w:r>
    <w:r w:rsidRPr="0071430C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June</w:t>
    </w:r>
    <w:r w:rsidRPr="0071430C">
      <w:rPr>
        <w:bCs/>
        <w:iCs/>
        <w:sz w:val="20"/>
        <w:szCs w:val="20"/>
      </w:rPr>
      <w:t xml:space="preserve"> 2020</w:t>
    </w:r>
  </w:p>
  <w:p w14:paraId="3FB5125E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A9FDB8" wp14:editId="647724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0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6CBC492" id="Rectangle 1" o:spid="_x0000_s1026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5458" w14:textId="52623779" w:rsidR="00F46A13" w:rsidRPr="00132A09" w:rsidRDefault="0071430C" w:rsidP="00F46A13">
    <w:pPr>
      <w:pStyle w:val="Header"/>
      <w:tabs>
        <w:tab w:val="left" w:pos="2268"/>
        <w:tab w:val="left" w:pos="3119"/>
        <w:tab w:val="right" w:pos="9072"/>
      </w:tabs>
      <w:ind w:left="2772" w:firstLine="2268"/>
      <w:jc w:val="both"/>
      <w:rPr>
        <w:b/>
        <w:bCs/>
        <w:noProof/>
        <w:lang w:val="en-GB" w:eastAsia="en-US"/>
      </w:rPr>
    </w:pPr>
    <w:r w:rsidRPr="00045DD5">
      <w:rPr>
        <w:b/>
        <w:bCs/>
        <w:noProof/>
        <w:lang w:eastAsia="en-US"/>
      </w:rPr>
      <w:drawing>
        <wp:anchor distT="0" distB="0" distL="114935" distR="114935" simplePos="0" relativeHeight="251658243" behindDoc="0" locked="0" layoutInCell="1" allowOverlap="1" wp14:anchorId="535839C9" wp14:editId="5908F3C4">
          <wp:simplePos x="0" y="0"/>
          <wp:positionH relativeFrom="column">
            <wp:posOffset>1157605</wp:posOffset>
          </wp:positionH>
          <wp:positionV relativeFrom="paragraph">
            <wp:posOffset>-144780</wp:posOffset>
          </wp:positionV>
          <wp:extent cx="1089126" cy="59197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126" cy="59197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30C">
      <w:rPr>
        <w:bCs/>
        <w:i/>
        <w:iCs/>
        <w:noProof/>
        <w:sz w:val="20"/>
        <w:szCs w:val="20"/>
      </w:rPr>
      <w:drawing>
        <wp:anchor distT="0" distB="0" distL="114300" distR="114300" simplePos="0" relativeHeight="251658244" behindDoc="0" locked="0" layoutInCell="1" allowOverlap="1" wp14:anchorId="2EE53978" wp14:editId="0B59F8BB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120198" cy="428449"/>
          <wp:effectExtent l="0" t="0" r="3810" b="0"/>
          <wp:wrapNone/>
          <wp:docPr id="15" name="Immagine 21">
            <a:extLst xmlns:a="http://schemas.openxmlformats.org/drawingml/2006/main">
              <a:ext uri="{FF2B5EF4-FFF2-40B4-BE49-F238E27FC236}">
                <a16:creationId xmlns:a16="http://schemas.microsoft.com/office/drawing/2014/main" id="{95C1CDEF-D8FD-440A-9148-6C5C17422C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1">
                    <a:extLst>
                      <a:ext uri="{FF2B5EF4-FFF2-40B4-BE49-F238E27FC236}">
                        <a16:creationId xmlns:a16="http://schemas.microsoft.com/office/drawing/2014/main" id="{95C1CDEF-D8FD-440A-9148-6C5C17422C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23716" r="5076" b="16247"/>
                  <a:stretch/>
                </pic:blipFill>
                <pic:spPr>
                  <a:xfrm>
                    <a:off x="0" y="0"/>
                    <a:ext cx="1120198" cy="42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2A09">
      <w:rPr>
        <w:b/>
        <w:bCs/>
        <w:noProof/>
        <w:lang w:val="en-GB" w:eastAsia="en-US"/>
      </w:rPr>
      <w:t>NIR ITALIA 202</w:t>
    </w:r>
    <w:r w:rsidR="00444124" w:rsidRPr="00132A09">
      <w:rPr>
        <w:b/>
        <w:bCs/>
        <w:noProof/>
        <w:lang w:val="en-GB" w:eastAsia="en-US"/>
      </w:rPr>
      <w:t>2</w:t>
    </w:r>
  </w:p>
  <w:p w14:paraId="73F60BF0" w14:textId="77777777" w:rsidR="00F46A13" w:rsidRDefault="0071430C" w:rsidP="00F46A13">
    <w:pPr>
      <w:pStyle w:val="Header"/>
      <w:tabs>
        <w:tab w:val="left" w:pos="2268"/>
        <w:tab w:val="left" w:pos="3119"/>
        <w:tab w:val="right" w:pos="9072"/>
      </w:tabs>
      <w:ind w:left="2772" w:firstLine="2268"/>
      <w:jc w:val="both"/>
      <w:rPr>
        <w:bCs/>
        <w:i/>
        <w:iCs/>
        <w:sz w:val="20"/>
        <w:szCs w:val="20"/>
      </w:rPr>
    </w:pPr>
    <w:r w:rsidRPr="00132A09">
      <w:rPr>
        <w:bCs/>
        <w:i/>
        <w:iCs/>
        <w:sz w:val="20"/>
        <w:szCs w:val="20"/>
        <w:lang w:val="en-GB"/>
      </w:rPr>
      <w:tab/>
    </w:r>
    <w:r w:rsidRPr="0071430C">
      <w:rPr>
        <w:bCs/>
        <w:i/>
        <w:iCs/>
        <w:sz w:val="20"/>
        <w:szCs w:val="20"/>
      </w:rPr>
      <w:t>9th National Symposium of NIR Spectroscopy</w:t>
    </w:r>
  </w:p>
  <w:p w14:paraId="3272153E" w14:textId="6570F24E" w:rsidR="00B57FD3" w:rsidRPr="0071430C" w:rsidRDefault="00444124" w:rsidP="00F46A13">
    <w:pPr>
      <w:pStyle w:val="Header"/>
      <w:tabs>
        <w:tab w:val="left" w:pos="2268"/>
        <w:tab w:val="left" w:pos="3119"/>
        <w:tab w:val="right" w:pos="9072"/>
      </w:tabs>
      <w:ind w:left="2772" w:firstLine="2268"/>
      <w:jc w:val="both"/>
    </w:pPr>
    <w:r>
      <w:rPr>
        <w:bCs/>
        <w:iCs/>
        <w:sz w:val="20"/>
        <w:szCs w:val="20"/>
      </w:rPr>
      <w:t>Izola</w:t>
    </w:r>
    <w:r w:rsidR="00F17B89" w:rsidRPr="0071430C">
      <w:rPr>
        <w:bCs/>
        <w:iCs/>
        <w:sz w:val="20"/>
        <w:szCs w:val="20"/>
      </w:rPr>
      <w:t xml:space="preserve">, </w:t>
    </w:r>
    <w:r w:rsidR="00045DD5" w:rsidRPr="0071430C">
      <w:rPr>
        <w:bCs/>
        <w:iCs/>
        <w:sz w:val="20"/>
        <w:szCs w:val="20"/>
      </w:rPr>
      <w:t>Slovenia</w:t>
    </w:r>
    <w:r w:rsidR="0071430C">
      <w:rPr>
        <w:bCs/>
        <w:iCs/>
        <w:sz w:val="20"/>
        <w:szCs w:val="20"/>
      </w:rPr>
      <w:t>,</w:t>
    </w:r>
    <w:r w:rsidR="00F17B89" w:rsidRPr="0071430C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7-9</w:t>
    </w:r>
    <w:r w:rsidR="00F17B89" w:rsidRPr="0071430C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June</w:t>
    </w:r>
    <w:r w:rsidR="00F17B89" w:rsidRPr="0071430C">
      <w:rPr>
        <w:bCs/>
        <w:iCs/>
        <w:sz w:val="20"/>
        <w:szCs w:val="20"/>
      </w:rPr>
      <w:t xml:space="preserve"> 20</w:t>
    </w:r>
    <w:r w:rsidR="00045DD5" w:rsidRPr="0071430C">
      <w:rPr>
        <w:bCs/>
        <w:iCs/>
        <w:sz w:val="20"/>
        <w:szCs w:val="20"/>
      </w:rPr>
      <w:t>20</w:t>
    </w:r>
  </w:p>
  <w:p w14:paraId="5DA5C4B0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643D656" wp14:editId="238297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8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7C2CEDC" id="Rectangle 1" o:spid="_x0000_s1026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MainHeading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pStyle w:val="SecondaryHeading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1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170"/>
      </w:pPr>
    </w:lvl>
  </w:abstractNum>
  <w:num w:numId="1" w16cid:durableId="749351661">
    <w:abstractNumId w:val="0"/>
  </w:num>
  <w:num w:numId="2" w16cid:durableId="867060782">
    <w:abstractNumId w:val="1"/>
  </w:num>
  <w:num w:numId="3" w16cid:durableId="778914152">
    <w:abstractNumId w:val="2"/>
  </w:num>
  <w:num w:numId="4" w16cid:durableId="1551069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MzYxNjI3MzEzMjBU0lEKTi0uzszPAykwqgUATdX/wSwAAAA="/>
  </w:docVars>
  <w:rsids>
    <w:rsidRoot w:val="00B01496"/>
    <w:rsid w:val="00020874"/>
    <w:rsid w:val="0002768C"/>
    <w:rsid w:val="00045DD5"/>
    <w:rsid w:val="000C08D6"/>
    <w:rsid w:val="000E3EF9"/>
    <w:rsid w:val="000F594F"/>
    <w:rsid w:val="0012006A"/>
    <w:rsid w:val="00132A09"/>
    <w:rsid w:val="001609E9"/>
    <w:rsid w:val="001A1C7A"/>
    <w:rsid w:val="001B10FA"/>
    <w:rsid w:val="002158A0"/>
    <w:rsid w:val="002348AE"/>
    <w:rsid w:val="00277AAD"/>
    <w:rsid w:val="00285FA2"/>
    <w:rsid w:val="002E2791"/>
    <w:rsid w:val="00375586"/>
    <w:rsid w:val="003A4369"/>
    <w:rsid w:val="003B2A54"/>
    <w:rsid w:val="003C0033"/>
    <w:rsid w:val="003F0989"/>
    <w:rsid w:val="003F3DCE"/>
    <w:rsid w:val="00401CFA"/>
    <w:rsid w:val="00444124"/>
    <w:rsid w:val="00463F1B"/>
    <w:rsid w:val="00470C84"/>
    <w:rsid w:val="004D76A4"/>
    <w:rsid w:val="004D7BBF"/>
    <w:rsid w:val="00554CE0"/>
    <w:rsid w:val="00574A27"/>
    <w:rsid w:val="005E54C4"/>
    <w:rsid w:val="00611342"/>
    <w:rsid w:val="00631A80"/>
    <w:rsid w:val="00640719"/>
    <w:rsid w:val="006922BB"/>
    <w:rsid w:val="006A2C85"/>
    <w:rsid w:val="006B3021"/>
    <w:rsid w:val="0071430C"/>
    <w:rsid w:val="00734F85"/>
    <w:rsid w:val="00751562"/>
    <w:rsid w:val="007D40BE"/>
    <w:rsid w:val="008846B7"/>
    <w:rsid w:val="0089419D"/>
    <w:rsid w:val="008A2D3E"/>
    <w:rsid w:val="008A7F38"/>
    <w:rsid w:val="008C1027"/>
    <w:rsid w:val="00920C8B"/>
    <w:rsid w:val="009A457F"/>
    <w:rsid w:val="009D7944"/>
    <w:rsid w:val="00A46E8D"/>
    <w:rsid w:val="00A525A4"/>
    <w:rsid w:val="00AE280C"/>
    <w:rsid w:val="00AF287A"/>
    <w:rsid w:val="00B01496"/>
    <w:rsid w:val="00B34883"/>
    <w:rsid w:val="00B57FD3"/>
    <w:rsid w:val="00B672C5"/>
    <w:rsid w:val="00B70A18"/>
    <w:rsid w:val="00B830BD"/>
    <w:rsid w:val="00BE64C6"/>
    <w:rsid w:val="00C141DE"/>
    <w:rsid w:val="00C20F91"/>
    <w:rsid w:val="00C4121B"/>
    <w:rsid w:val="00CA258B"/>
    <w:rsid w:val="00CA680D"/>
    <w:rsid w:val="00CD3D39"/>
    <w:rsid w:val="00CD6A85"/>
    <w:rsid w:val="00D13618"/>
    <w:rsid w:val="00D37A8F"/>
    <w:rsid w:val="00D52212"/>
    <w:rsid w:val="00D57E11"/>
    <w:rsid w:val="00D77527"/>
    <w:rsid w:val="00DA008B"/>
    <w:rsid w:val="00E47876"/>
    <w:rsid w:val="00E93DD2"/>
    <w:rsid w:val="00F00CCE"/>
    <w:rsid w:val="00F14F3F"/>
    <w:rsid w:val="00F17B89"/>
    <w:rsid w:val="00F46A13"/>
    <w:rsid w:val="00F57AD2"/>
    <w:rsid w:val="00F627AE"/>
    <w:rsid w:val="00FE3763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208E0CA"/>
  <w15:chartTrackingRefBased/>
  <w15:docId w15:val="{FC088492-6275-40B7-A13E-744D9AC1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adpis"/>
    <w:next w:val="BodyText"/>
    <w:qFormat/>
    <w:pPr>
      <w:numPr>
        <w:ilvl w:val="3"/>
        <w:numId w:val="2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Standardnpsmoodstavce">
    <w:name w:val="Standardní písmo odstavc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sz w:val="24"/>
    </w:rPr>
  </w:style>
  <w:style w:type="character" w:customStyle="1" w:styleId="WW8Num8z0">
    <w:name w:val="WW8Num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Pr>
      <w:sz w:val="24"/>
    </w:rPr>
  </w:style>
  <w:style w:type="character" w:customStyle="1" w:styleId="WW8Num9z0">
    <w:name w:val="WW8Num9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sz w:val="24"/>
    </w:rPr>
  </w:style>
  <w:style w:type="character" w:customStyle="1" w:styleId="WW8Num10z0">
    <w:name w:val="WW8Num10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sz w:val="24"/>
    </w:rPr>
  </w:style>
  <w:style w:type="character" w:customStyle="1" w:styleId="WW8Num11z0">
    <w:name w:val="WW8Num1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sz w:val="24"/>
    </w:rPr>
  </w:style>
  <w:style w:type="character" w:customStyle="1" w:styleId="WW8Num12z0">
    <w:name w:val="WW8Num12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sz w:val="24"/>
    </w:rPr>
  </w:style>
  <w:style w:type="character" w:customStyle="1" w:styleId="WW8Num13z0">
    <w:name w:val="WW8Num13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sz w:val="24"/>
    </w:rPr>
  </w:style>
  <w:style w:type="character" w:customStyle="1" w:styleId="WW8Num14z0">
    <w:name w:val="WW8Num14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sz w:val="24"/>
    </w:rPr>
  </w:style>
  <w:style w:type="character" w:customStyle="1" w:styleId="WW8Num15z0">
    <w:name w:val="WW8Num15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sz w:val="24"/>
    </w:rPr>
  </w:style>
  <w:style w:type="character" w:customStyle="1" w:styleId="WW8Num16z0">
    <w:name w:val="WW8Num16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sz w:val="24"/>
    </w:rPr>
  </w:style>
  <w:style w:type="character" w:customStyle="1" w:styleId="WW8Num18z0">
    <w:name w:val="WW8Num1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Pr>
      <w:sz w:val="24"/>
    </w:rPr>
  </w:style>
  <w:style w:type="character" w:customStyle="1" w:styleId="WW8Num19z0">
    <w:name w:val="WW8Num19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sz w:val="24"/>
    </w:rPr>
  </w:style>
  <w:style w:type="character" w:customStyle="1" w:styleId="WW8Num21z0">
    <w:name w:val="WW8Num2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sz w:val="24"/>
    </w:rPr>
  </w:style>
  <w:style w:type="character" w:customStyle="1" w:styleId="Fuentedeprrafopredeter">
    <w:name w:val="Fuente de párrafo predeter."/>
  </w:style>
  <w:style w:type="character" w:styleId="PageNumber">
    <w:name w:val="page number"/>
    <w:basedOn w:val="Fuentedeprrafopredeter"/>
  </w:style>
  <w:style w:type="character" w:styleId="Hyperlink">
    <w:name w:val="Hyperlink"/>
    <w:rPr>
      <w:color w:val="0000FF"/>
      <w:u w:val="single"/>
    </w:rPr>
  </w:style>
  <w:style w:type="character" w:customStyle="1" w:styleId="MTEquationSection">
    <w:name w:val="MTEquationSection"/>
    <w:rPr>
      <w:vanish/>
      <w:color w:val="FF000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val="en-US" w:eastAsia="zh-CN"/>
    </w:rPr>
  </w:style>
  <w:style w:type="character" w:customStyle="1" w:styleId="CaptiontitletableChar">
    <w:name w:val="Caption title table Char"/>
    <w:rPr>
      <w:rFonts w:ascii="Arial" w:eastAsia="Times New Roman" w:hAnsi="Arial" w:cs="Arial"/>
      <w:b/>
      <w:i/>
      <w:sz w:val="18"/>
      <w:szCs w:val="24"/>
      <w:lang w:val="en-GB"/>
    </w:rPr>
  </w:style>
  <w:style w:type="character" w:customStyle="1" w:styleId="ZhlavChar">
    <w:name w:val="Záhlaví Char"/>
    <w:rPr>
      <w:rFonts w:eastAsia="SimSun"/>
      <w:sz w:val="24"/>
      <w:szCs w:val="24"/>
      <w:lang w:val="en-US"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itulek">
    <w:name w:val="Titul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customStyle="1" w:styleId="AbstractTitle">
    <w:name w:val="Abstract Title"/>
    <w:basedOn w:val="Normal"/>
    <w:next w:val="Author"/>
    <w:rsid w:val="00470C84"/>
    <w:pPr>
      <w:spacing w:before="567"/>
      <w:jc w:val="center"/>
    </w:pPr>
    <w:rPr>
      <w:rFonts w:eastAsia="Times New Roman"/>
      <w:b/>
      <w:sz w:val="28"/>
    </w:rPr>
  </w:style>
  <w:style w:type="paragraph" w:customStyle="1" w:styleId="Author">
    <w:name w:val="Author"/>
    <w:basedOn w:val="Normal"/>
    <w:pPr>
      <w:spacing w:before="240"/>
      <w:jc w:val="center"/>
    </w:pPr>
    <w:rPr>
      <w:b/>
    </w:rPr>
  </w:style>
  <w:style w:type="paragraph" w:customStyle="1" w:styleId="Affiliation">
    <w:name w:val="Affiliation"/>
    <w:basedOn w:val="Normal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"/>
    <w:pPr>
      <w:spacing w:before="60"/>
      <w:contextualSpacing/>
      <w:jc w:val="right"/>
    </w:pPr>
    <w:rPr>
      <w:sz w:val="16"/>
    </w:rPr>
  </w:style>
  <w:style w:type="paragraph" w:customStyle="1" w:styleId="Keywords">
    <w:name w:val="Keywords"/>
    <w:basedOn w:val="Normal"/>
    <w:pPr>
      <w:spacing w:before="227"/>
    </w:pPr>
    <w:rPr>
      <w:i/>
      <w:sz w:val="22"/>
    </w:rPr>
  </w:style>
  <w:style w:type="paragraph" w:customStyle="1" w:styleId="Abstract">
    <w:name w:val="Abstract"/>
    <w:basedOn w:val="Normal"/>
    <w:pPr>
      <w:spacing w:before="283"/>
      <w:jc w:val="both"/>
    </w:pPr>
    <w:rPr>
      <w:i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uthorHeading">
    <w:name w:val="AuthorHeading"/>
    <w:basedOn w:val="Normal"/>
    <w:pPr>
      <w:pBdr>
        <w:bottom w:val="single" w:sz="8" w:space="1" w:color="000000"/>
      </w:pBdr>
      <w:jc w:val="center"/>
    </w:pPr>
    <w:rPr>
      <w:sz w:val="20"/>
    </w:rPr>
  </w:style>
  <w:style w:type="paragraph" w:customStyle="1" w:styleId="MainHeading">
    <w:name w:val="MainHeading"/>
    <w:basedOn w:val="Heading1"/>
    <w:pPr>
      <w:numPr>
        <w:numId w:val="2"/>
      </w:numPr>
      <w:snapToGrid w:val="0"/>
      <w:spacing w:after="120"/>
    </w:pPr>
    <w:rPr>
      <w:rFonts w:ascii="Times New Roman" w:hAnsi="Times New Roman" w:cs="Times New Roman"/>
      <w:caps/>
      <w:sz w:val="24"/>
    </w:rPr>
  </w:style>
  <w:style w:type="paragraph" w:customStyle="1" w:styleId="SecondaryHeading">
    <w:name w:val="SecondaryHeading"/>
    <w:basedOn w:val="Heading2"/>
    <w:pPr>
      <w:numPr>
        <w:ilvl w:val="1"/>
        <w:numId w:val="2"/>
      </w:numPr>
      <w:spacing w:after="120"/>
    </w:pPr>
    <w:rPr>
      <w:rFonts w:ascii="Times New Roman" w:hAnsi="Times New Roman" w:cs="Times New Roman"/>
      <w:i w:val="0"/>
      <w:sz w:val="24"/>
    </w:rPr>
  </w:style>
  <w:style w:type="paragraph" w:customStyle="1" w:styleId="AbstractBodyText">
    <w:name w:val="Abstract Body Text"/>
    <w:basedOn w:val="Normal"/>
    <w:rsid w:val="00A46E8D"/>
    <w:pPr>
      <w:suppressAutoHyphens/>
      <w:spacing w:before="360"/>
      <w:jc w:val="both"/>
    </w:pPr>
  </w:style>
  <w:style w:type="paragraph" w:customStyle="1" w:styleId="FigureCaption">
    <w:name w:val="FigureCaption"/>
    <w:basedOn w:val="Normal"/>
    <w:next w:val="AbstractBodyText"/>
    <w:pPr>
      <w:snapToGrid w:val="0"/>
      <w:spacing w:before="120" w:after="240"/>
      <w:jc w:val="center"/>
    </w:pPr>
    <w:rPr>
      <w:sz w:val="20"/>
    </w:rPr>
  </w:style>
  <w:style w:type="paragraph" w:customStyle="1" w:styleId="Figure">
    <w:name w:val="Figure"/>
    <w:basedOn w:val="Normal"/>
    <w:next w:val="FigureCaption"/>
    <w:pPr>
      <w:spacing w:before="240" w:after="120"/>
      <w:jc w:val="center"/>
    </w:pPr>
  </w:style>
  <w:style w:type="paragraph" w:customStyle="1" w:styleId="Equation">
    <w:name w:val="Equation"/>
    <w:basedOn w:val="Normal"/>
    <w:next w:val="AbstractBodyText"/>
    <w:pPr>
      <w:spacing w:before="120" w:after="120"/>
      <w:jc w:val="center"/>
    </w:pPr>
  </w:style>
  <w:style w:type="paragraph" w:customStyle="1" w:styleId="Epgrafe">
    <w:name w:val="Epígrafe"/>
    <w:basedOn w:val="Normal"/>
    <w:next w:val="Normal"/>
    <w:rPr>
      <w:b/>
      <w:bCs/>
      <w:sz w:val="20"/>
      <w:szCs w:val="20"/>
    </w:rPr>
  </w:style>
  <w:style w:type="paragraph" w:customStyle="1" w:styleId="TableCaption">
    <w:name w:val="TableCaption"/>
    <w:basedOn w:val="FigureCaption"/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Listaconvietas">
    <w:name w:val="Lista con viñetas"/>
    <w:basedOn w:val="Normal"/>
  </w:style>
  <w:style w:type="paragraph" w:customStyle="1" w:styleId="List1">
    <w:name w:val="List1"/>
    <w:basedOn w:val="Listaconvietas"/>
    <w:pPr>
      <w:numPr>
        <w:numId w:val="3"/>
      </w:numPr>
      <w:spacing w:after="120"/>
      <w:jc w:val="both"/>
    </w:pPr>
  </w:style>
  <w:style w:type="paragraph" w:customStyle="1" w:styleId="ReferencesTitle">
    <w:name w:val="References Title"/>
    <w:basedOn w:val="Normal"/>
    <w:rsid w:val="00470C84"/>
    <w:pPr>
      <w:spacing w:before="360" w:after="120"/>
    </w:pPr>
    <w:rPr>
      <w:b/>
      <w:caps/>
    </w:rPr>
  </w:style>
  <w:style w:type="paragraph" w:customStyle="1" w:styleId="Reference">
    <w:name w:val="Reference"/>
    <w:basedOn w:val="Normal"/>
    <w:rsid w:val="00470C84"/>
    <w:pPr>
      <w:spacing w:after="120"/>
      <w:ind w:left="425" w:hanging="425"/>
    </w:pPr>
    <w:rPr>
      <w:sz w:val="22"/>
    </w:rPr>
  </w:style>
  <w:style w:type="paragraph" w:customStyle="1" w:styleId="MTDisplayEquation">
    <w:name w:val="MTDisplayEquation"/>
    <w:basedOn w:val="Equation"/>
    <w:next w:val="Normal"/>
    <w:pPr>
      <w:tabs>
        <w:tab w:val="center" w:pos="4540"/>
        <w:tab w:val="right" w:pos="9080"/>
      </w:tabs>
    </w:pPr>
  </w:style>
  <w:style w:type="paragraph" w:customStyle="1" w:styleId="MainHeadingFirst">
    <w:name w:val="MainHeadingFirst"/>
    <w:basedOn w:val="MainHeading"/>
    <w:next w:val="AbstractBodyText"/>
    <w:pPr>
      <w:numPr>
        <w:numId w:val="0"/>
      </w:numPr>
      <w:spacing w:before="0"/>
    </w:pPr>
  </w:style>
  <w:style w:type="paragraph" w:customStyle="1" w:styleId="Textodeglobo">
    <w:name w:val="Texto de globo"/>
    <w:basedOn w:val="Normal"/>
    <w:rPr>
      <w:rFonts w:ascii="Segoe UI" w:hAnsi="Segoe UI" w:cs="Segoe UI"/>
      <w:sz w:val="18"/>
      <w:szCs w:val="18"/>
    </w:rPr>
  </w:style>
  <w:style w:type="paragraph" w:customStyle="1" w:styleId="Captiontitletable">
    <w:name w:val="Caption title table"/>
    <w:basedOn w:val="Normal"/>
    <w:pPr>
      <w:spacing w:before="120" w:after="400"/>
    </w:pPr>
    <w:rPr>
      <w:rFonts w:ascii="Arial" w:eastAsia="Times New Roman" w:hAnsi="Arial" w:cs="Arial"/>
      <w:b/>
      <w:i/>
      <w:sz w:val="18"/>
      <w:lang w:val="en-GB"/>
    </w:r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BodyText"/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34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342"/>
    <w:rPr>
      <w:rFonts w:eastAsia="SimSun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34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F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F85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F85"/>
    <w:rPr>
      <w:rFonts w:eastAsia="SimSun"/>
      <w:b/>
      <w:bCs/>
      <w:lang w:eastAsia="zh-CN"/>
    </w:rPr>
  </w:style>
  <w:style w:type="character" w:customStyle="1" w:styleId="HeaderChar">
    <w:name w:val="Header Char"/>
    <w:basedOn w:val="DefaultParagraphFont"/>
    <w:link w:val="Header"/>
    <w:rsid w:val="00A525A4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0C43B9F624F46AC92EBAC60C63EAC" ma:contentTypeVersion="7" ma:contentTypeDescription="Create a new document." ma:contentTypeScope="" ma:versionID="7f4a4ad9033a64c133f5220afcb3f78e">
  <xsd:schema xmlns:xsd="http://www.w3.org/2001/XMLSchema" xmlns:xs="http://www.w3.org/2001/XMLSchema" xmlns:p="http://schemas.microsoft.com/office/2006/metadata/properties" xmlns:ns2="5e2f5b1d-8d81-4269-86fe-d536e340831f" targetNamespace="http://schemas.microsoft.com/office/2006/metadata/properties" ma:root="true" ma:fieldsID="d9afc13b7783bb81af47dca84a120f3b" ns2:_="">
    <xsd:import namespace="5e2f5b1d-8d81-4269-86fe-d536e3408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5b1d-8d81-4269-86fe-d536e3408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595863-651B-4A15-9F88-7F4472FED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C0236B-91B7-4F8B-9DCF-1F0FE2738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f5b1d-8d81-4269-86fe-d536e3408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192EC-CCC0-4A39-B0F7-9DFF76BBA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40ADC-46F5-4138-B465-C784BB7D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SAHC2014</vt:lpstr>
    </vt:vector>
  </TitlesOfParts>
  <Company>Oregon State University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SAHC2014</dc:title>
  <dc:subject/>
  <dc:creator>user;Sahc2014</dc:creator>
  <cp:keywords>Paper Proceedings</cp:keywords>
  <dc:description/>
  <cp:lastModifiedBy>Alessio Tugnolo</cp:lastModifiedBy>
  <cp:revision>38</cp:revision>
  <cp:lastPrinted>2014-01-17T19:40:00Z</cp:lastPrinted>
  <dcterms:created xsi:type="dcterms:W3CDTF">2022-04-20T12:47:00Z</dcterms:created>
  <dcterms:modified xsi:type="dcterms:W3CDTF">2022-04-20T15:01:00Z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Mendeley Document_1">
    <vt:lpwstr>True</vt:lpwstr>
  </property>
  <property fmtid="{D5CDD505-2E9C-101B-9397-08002B2CF9AE}" pid="6" name="Mendeley Unique User Id_1">
    <vt:lpwstr>429af077-32e8-30fe-8c27-70e6a8f9b171</vt:lpwstr>
  </property>
  <property fmtid="{D5CDD505-2E9C-101B-9397-08002B2CF9AE}" pid="7" name="Mendeley Citation Style_1">
    <vt:lpwstr>http://www.zotero.org/styles/elsevier-harvard</vt:lpwstr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6th edition</vt:lpwstr>
  </property>
  <property fmtid="{D5CDD505-2E9C-101B-9397-08002B2CF9AE}" pid="10" name="Mendeley Recent Style Id 1_1">
    <vt:lpwstr>http://www.zotero.org/styles/american-sociological-association</vt:lpwstr>
  </property>
  <property fmtid="{D5CDD505-2E9C-101B-9397-08002B2CF9AE}" pid="11" name="Mendeley Recent Style Name 1_1">
    <vt:lpwstr>American Sociological Association</vt:lpwstr>
  </property>
  <property fmtid="{D5CDD505-2E9C-101B-9397-08002B2CF9AE}" pid="12" name="Mendeley Recent Style Id 2_1">
    <vt:lpwstr>http://www.zotero.org/styles/building-and-environment</vt:lpwstr>
  </property>
  <property fmtid="{D5CDD505-2E9C-101B-9397-08002B2CF9AE}" pid="13" name="Mendeley Recent Style Name 2_1">
    <vt:lpwstr>Building and Environment</vt:lpwstr>
  </property>
  <property fmtid="{D5CDD505-2E9C-101B-9397-08002B2CF9AE}" pid="14" name="Mendeley Recent Style Id 3_1">
    <vt:lpwstr>http://www.zotero.org/styles/harvard-cite-them-right</vt:lpwstr>
  </property>
  <property fmtid="{D5CDD505-2E9C-101B-9397-08002B2CF9AE}" pid="15" name="Mendeley Recent Style Name 3_1">
    <vt:lpwstr>Cite Them Right 10th edition - Harvard</vt:lpwstr>
  </property>
  <property fmtid="{D5CDD505-2E9C-101B-9397-08002B2CF9AE}" pid="16" name="Mendeley Recent Style Id 4_1">
    <vt:lpwstr>http://www.zotero.org/styles/elsevier-harvard</vt:lpwstr>
  </property>
  <property fmtid="{D5CDD505-2E9C-101B-9397-08002B2CF9AE}" pid="17" name="Mendeley Recent Style Name 4_1">
    <vt:lpwstr>Elsevier - Harvard (with titles)</vt:lpwstr>
  </property>
  <property fmtid="{D5CDD505-2E9C-101B-9397-08002B2CF9AE}" pid="18" name="Mendeley Recent Style Id 5_1">
    <vt:lpwstr>http://www.zotero.org/styles/ieee</vt:lpwstr>
  </property>
  <property fmtid="{D5CDD505-2E9C-101B-9397-08002B2CF9AE}" pid="19" name="Mendeley Recent Style Name 5_1">
    <vt:lpwstr>IEEE</vt:lpwstr>
  </property>
  <property fmtid="{D5CDD505-2E9C-101B-9397-08002B2CF9AE}" pid="20" name="Mendeley Recent Style Id 6_1">
    <vt:lpwstr>http://www.zotero.org/styles/modern-language-association</vt:lpwstr>
  </property>
  <property fmtid="{D5CDD505-2E9C-101B-9397-08002B2CF9AE}" pid="21" name="Mendeley Recent Style Name 6_1">
    <vt:lpwstr>Modern Language Association 8th edition</vt:lpwstr>
  </property>
  <property fmtid="{D5CDD505-2E9C-101B-9397-08002B2CF9AE}" pid="22" name="Mendeley Recent Style Id 7_1">
    <vt:lpwstr>http://www.zotero.org/styles/nature</vt:lpwstr>
  </property>
  <property fmtid="{D5CDD505-2E9C-101B-9397-08002B2CF9AE}" pid="23" name="Mendeley Recent Style Name 7_1">
    <vt:lpwstr>Nature</vt:lpwstr>
  </property>
  <property fmtid="{D5CDD505-2E9C-101B-9397-08002B2CF9AE}" pid="24" name="Mendeley Recent Style Id 8_1">
    <vt:lpwstr>http://www.zotero.org/styles/springer-basic-author-date-no-et-al</vt:lpwstr>
  </property>
  <property fmtid="{D5CDD505-2E9C-101B-9397-08002B2CF9AE}" pid="25" name="Mendeley Recent Style Name 8_1">
    <vt:lpwstr>Springer - Basic (author-date, no "et al.")</vt:lpwstr>
  </property>
  <property fmtid="{D5CDD505-2E9C-101B-9397-08002B2CF9AE}" pid="26" name="Mendeley Recent Style Id 9_1">
    <vt:lpwstr>http://www.zotero.org/styles/vancouver</vt:lpwstr>
  </property>
  <property fmtid="{D5CDD505-2E9C-101B-9397-08002B2CF9AE}" pid="27" name="Mendeley Recent Style Name 9_1">
    <vt:lpwstr>Vancouver</vt:lpwstr>
  </property>
  <property fmtid="{D5CDD505-2E9C-101B-9397-08002B2CF9AE}" pid="28" name="ContentTypeId">
    <vt:lpwstr>0x010100AB10C43B9F624F46AC92EBAC60C63EAC</vt:lpwstr>
  </property>
</Properties>
</file>