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C3A8" w14:textId="40CCCEB7" w:rsidR="005B2550" w:rsidRPr="00C4553D" w:rsidRDefault="00940C33" w:rsidP="008E0DE1">
      <w:pPr>
        <w:pStyle w:val="Author"/>
        <w:spacing w:before="0"/>
        <w:rPr>
          <w:color w:val="000000" w:themeColor="text1"/>
          <w:sz w:val="28"/>
          <w:szCs w:val="28"/>
          <w:lang w:val="en-GB"/>
        </w:rPr>
      </w:pPr>
      <w:r w:rsidRPr="00C4553D">
        <w:rPr>
          <w:color w:val="000000" w:themeColor="text1"/>
          <w:sz w:val="28"/>
          <w:szCs w:val="28"/>
          <w:lang w:val="en-CA"/>
        </w:rPr>
        <w:t>Investigation of bread staling by handheld</w:t>
      </w:r>
      <w:r w:rsidR="005B2550" w:rsidRPr="00C4553D">
        <w:rPr>
          <w:color w:val="000000" w:themeColor="text1"/>
          <w:sz w:val="28"/>
          <w:szCs w:val="28"/>
          <w:lang w:val="en-CA"/>
        </w:rPr>
        <w:t xml:space="preserve"> NIR </w:t>
      </w:r>
      <w:r w:rsidRPr="00C4553D">
        <w:rPr>
          <w:color w:val="000000" w:themeColor="text1"/>
          <w:sz w:val="28"/>
          <w:szCs w:val="28"/>
          <w:lang w:val="en-CA"/>
        </w:rPr>
        <w:t xml:space="preserve">spectroscopy                                  in tandem </w:t>
      </w:r>
      <w:r w:rsidR="00C4553D" w:rsidRPr="00C4553D">
        <w:rPr>
          <w:color w:val="000000" w:themeColor="text1"/>
          <w:sz w:val="28"/>
          <w:szCs w:val="28"/>
          <w:lang w:val="en-CA"/>
        </w:rPr>
        <w:t>with 2</w:t>
      </w:r>
      <w:r w:rsidRPr="00C4553D">
        <w:rPr>
          <w:color w:val="000000" w:themeColor="text1"/>
          <w:sz w:val="28"/>
          <w:szCs w:val="28"/>
          <w:lang w:val="en-CA"/>
        </w:rPr>
        <w:t>DCOS and MCR-ALS analysis</w:t>
      </w:r>
    </w:p>
    <w:p w14:paraId="7C56030C" w14:textId="77777777" w:rsidR="005D3217" w:rsidRPr="00C77812" w:rsidRDefault="005D3217" w:rsidP="008E0DE1">
      <w:pPr>
        <w:pStyle w:val="Author"/>
        <w:spacing w:before="0"/>
        <w:rPr>
          <w:sz w:val="28"/>
          <w:szCs w:val="28"/>
          <w:lang w:val="en-GB"/>
        </w:rPr>
      </w:pPr>
    </w:p>
    <w:p w14:paraId="2FD5D949" w14:textId="02765217" w:rsidR="008E0DE1" w:rsidRPr="00C4553D" w:rsidRDefault="005B2550" w:rsidP="008E0DE1">
      <w:pPr>
        <w:pStyle w:val="Author"/>
        <w:spacing w:before="0"/>
        <w:rPr>
          <w:b w:val="0"/>
          <w:vertAlign w:val="superscript"/>
          <w:lang w:val="pt-BR"/>
        </w:rPr>
      </w:pPr>
      <w:r w:rsidRPr="005B2550">
        <w:rPr>
          <w:lang w:val="pt-BR"/>
        </w:rPr>
        <w:t>Marina De Géa Neves</w:t>
      </w:r>
      <w:r w:rsidR="008E0DE1" w:rsidRPr="005B2550">
        <w:rPr>
          <w:b w:val="0"/>
          <w:vertAlign w:val="superscript"/>
          <w:lang w:val="pt-BR"/>
        </w:rPr>
        <w:t>1*</w:t>
      </w:r>
      <w:r w:rsidR="008E0DE1" w:rsidRPr="005B2550">
        <w:rPr>
          <w:lang w:val="pt-BR"/>
        </w:rPr>
        <w:t xml:space="preserve">, </w:t>
      </w:r>
      <w:r>
        <w:rPr>
          <w:lang w:val="pt-BR"/>
        </w:rPr>
        <w:t>Heinz W. Siesler</w:t>
      </w:r>
      <w:r w:rsidR="00C4553D">
        <w:rPr>
          <w:b w:val="0"/>
          <w:vertAlign w:val="superscript"/>
          <w:lang w:val="pt-BR"/>
        </w:rPr>
        <w:t>1</w:t>
      </w:r>
      <w:r w:rsidR="00C4553D">
        <w:rPr>
          <w:b w:val="0"/>
          <w:lang w:val="pt-BR"/>
        </w:rPr>
        <w:t>,</w:t>
      </w:r>
      <w:r w:rsidR="00C4553D" w:rsidRPr="00C4553D">
        <w:rPr>
          <w:bCs/>
          <w:lang w:val="pt-BR"/>
        </w:rPr>
        <w:t xml:space="preserve"> Isao Noda</w:t>
      </w:r>
      <w:r w:rsidR="00C4553D" w:rsidRPr="00C4553D">
        <w:rPr>
          <w:bCs/>
          <w:vertAlign w:val="superscript"/>
          <w:lang w:val="pt-BR"/>
        </w:rPr>
        <w:t>2</w:t>
      </w:r>
    </w:p>
    <w:p w14:paraId="39FD89A1" w14:textId="77777777" w:rsidR="008E0DE1" w:rsidRPr="005B2550" w:rsidRDefault="008E0DE1" w:rsidP="008E0DE1">
      <w:pPr>
        <w:pStyle w:val="Author"/>
        <w:spacing w:before="0"/>
        <w:rPr>
          <w:b w:val="0"/>
          <w:vertAlign w:val="superscript"/>
          <w:lang w:val="pt-BR"/>
        </w:rPr>
      </w:pPr>
    </w:p>
    <w:p w14:paraId="16807730" w14:textId="77777777" w:rsidR="00C4553D" w:rsidRDefault="008E0DE1" w:rsidP="008E0DE1">
      <w:pPr>
        <w:pStyle w:val="Affiliation"/>
        <w:spacing w:before="0"/>
        <w:rPr>
          <w:lang w:val="en-GB"/>
        </w:rPr>
      </w:pPr>
      <w:r w:rsidRPr="00CA258B">
        <w:rPr>
          <w:vertAlign w:val="superscript"/>
          <w:lang w:val="en-GB"/>
        </w:rPr>
        <w:t>1</w:t>
      </w:r>
      <w:r w:rsidRPr="00CA258B">
        <w:rPr>
          <w:lang w:val="en-GB"/>
        </w:rPr>
        <w:t xml:space="preserve"> </w:t>
      </w:r>
      <w:r w:rsidR="005B2550">
        <w:rPr>
          <w:lang w:val="en-GB"/>
        </w:rPr>
        <w:t>Department of Physical Chemistry, University of Duisburg-Essen D45117 Essen, Germany</w:t>
      </w:r>
    </w:p>
    <w:p w14:paraId="627DA3D0" w14:textId="5C1189DA" w:rsidR="008E0DE1" w:rsidRPr="00CA258B" w:rsidRDefault="00C4553D" w:rsidP="008E0DE1">
      <w:pPr>
        <w:pStyle w:val="Affiliation"/>
        <w:spacing w:before="0"/>
        <w:rPr>
          <w:lang w:val="en-GB"/>
        </w:rPr>
      </w:pPr>
      <w:r>
        <w:rPr>
          <w:vertAlign w:val="superscript"/>
          <w:lang w:val="en-GB"/>
        </w:rPr>
        <w:t>2</w:t>
      </w:r>
      <w:r>
        <w:rPr>
          <w:lang w:val="en-GB"/>
        </w:rPr>
        <w:t xml:space="preserve"> Department of Materials Science and Engineering, University of Delaware, Newark, DE,</w:t>
      </w:r>
      <w:r w:rsidR="00DC2612">
        <w:rPr>
          <w:lang w:val="en-GB"/>
        </w:rPr>
        <w:t xml:space="preserve"> </w:t>
      </w:r>
      <w:r>
        <w:rPr>
          <w:lang w:val="en-GB"/>
        </w:rPr>
        <w:t>USA</w:t>
      </w:r>
      <w:r w:rsidR="008E0DE1" w:rsidRPr="00CA258B">
        <w:rPr>
          <w:szCs w:val="22"/>
          <w:lang w:val="en-GB"/>
        </w:rPr>
        <w:br/>
      </w:r>
      <w:r w:rsidR="008E0DE1" w:rsidRPr="00CA258B">
        <w:rPr>
          <w:lang w:val="en-GB"/>
        </w:rPr>
        <w:t>*</w:t>
      </w:r>
      <w:r w:rsidR="005B2550">
        <w:rPr>
          <w:lang w:val="en-GB"/>
        </w:rPr>
        <w:t>marina.de.gea.n@gmail.com</w:t>
      </w:r>
    </w:p>
    <w:p w14:paraId="04E89483" w14:textId="57BB2256" w:rsidR="00C77812" w:rsidRPr="00C4553D" w:rsidRDefault="00DE7D52" w:rsidP="008E0DE1">
      <w:pPr>
        <w:pStyle w:val="AbstractBodyText"/>
        <w:rPr>
          <w:color w:val="000000" w:themeColor="text1"/>
          <w:lang w:val="en-GB"/>
        </w:rPr>
      </w:pPr>
      <w:r>
        <w:rPr>
          <w:color w:val="000000" w:themeColor="text1"/>
          <w:lang w:val="en-GB"/>
        </w:rPr>
        <w:t xml:space="preserve">During the </w:t>
      </w:r>
      <w:r w:rsidR="00F77630" w:rsidRPr="00C4553D">
        <w:rPr>
          <w:color w:val="000000" w:themeColor="text1"/>
          <w:lang w:val="en-GB"/>
        </w:rPr>
        <w:t>process of</w:t>
      </w:r>
      <w:r w:rsidR="00940C33" w:rsidRPr="00C4553D">
        <w:rPr>
          <w:color w:val="000000" w:themeColor="text1"/>
          <w:lang w:val="en-GB"/>
        </w:rPr>
        <w:t xml:space="preserve"> </w:t>
      </w:r>
      <w:r w:rsidR="00C77812" w:rsidRPr="00C4553D">
        <w:rPr>
          <w:color w:val="000000" w:themeColor="text1"/>
          <w:lang w:val="en-GB"/>
        </w:rPr>
        <w:t xml:space="preserve">staling (aging) bread not only </w:t>
      </w:r>
      <w:r w:rsidR="005D3217" w:rsidRPr="00C4553D">
        <w:rPr>
          <w:color w:val="000000" w:themeColor="text1"/>
          <w:lang w:val="en-GB"/>
        </w:rPr>
        <w:t>loses</w:t>
      </w:r>
      <w:r w:rsidR="00C77812" w:rsidRPr="00C4553D">
        <w:rPr>
          <w:color w:val="000000" w:themeColor="text1"/>
          <w:lang w:val="en-GB"/>
        </w:rPr>
        <w:t xml:space="preserve"> its texture, </w:t>
      </w:r>
      <w:proofErr w:type="spellStart"/>
      <w:r w:rsidR="005D3217" w:rsidRPr="00C4553D">
        <w:rPr>
          <w:color w:val="000000" w:themeColor="text1"/>
          <w:lang w:val="en-GB"/>
        </w:rPr>
        <w:t>flavor</w:t>
      </w:r>
      <w:proofErr w:type="spellEnd"/>
      <w:r w:rsidR="005D3217" w:rsidRPr="00C4553D">
        <w:rPr>
          <w:color w:val="000000" w:themeColor="text1"/>
          <w:lang w:val="en-GB"/>
        </w:rPr>
        <w:t>,</w:t>
      </w:r>
      <w:r w:rsidR="00C77812" w:rsidRPr="00C4553D">
        <w:rPr>
          <w:color w:val="000000" w:themeColor="text1"/>
          <w:lang w:val="en-GB"/>
        </w:rPr>
        <w:t xml:space="preserve"> and freshness but also increases its hardness</w:t>
      </w:r>
      <w:sdt>
        <w:sdtPr>
          <w:rPr>
            <w:rFonts w:eastAsia="Times New Roman"/>
            <w:color w:val="000000" w:themeColor="text1"/>
            <w:lang w:val="en-CA"/>
          </w:rPr>
          <w:tag w:val="MENDELEY_CITATION_v3_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"/>
          <w:id w:val="-631017193"/>
          <w:placeholder>
            <w:docPart w:val="DefaultPlaceholder_-1854013440"/>
          </w:placeholder>
        </w:sdtPr>
        <w:sdtEndPr/>
        <w:sdtContent>
          <w:r w:rsidR="00940C33" w:rsidRPr="00C4553D">
            <w:rPr>
              <w:rFonts w:eastAsia="Times New Roman"/>
              <w:color w:val="000000" w:themeColor="text1"/>
              <w:lang w:val="en-CA"/>
            </w:rPr>
            <w:t xml:space="preserve"> </w:t>
          </w:r>
          <w:r w:rsidR="005A5297" w:rsidRPr="00C4553D">
            <w:rPr>
              <w:rFonts w:eastAsia="Times New Roman"/>
              <w:color w:val="000000" w:themeColor="text1"/>
              <w:lang w:val="en-CA"/>
            </w:rPr>
            <w:t>(Fadda et al., 2014)</w:t>
          </w:r>
          <w:r w:rsidR="00496D92" w:rsidRPr="00C4553D">
            <w:rPr>
              <w:rFonts w:eastAsia="Times New Roman"/>
              <w:color w:val="000000" w:themeColor="text1"/>
              <w:lang w:val="en-CA"/>
            </w:rPr>
            <w:t xml:space="preserve">. </w:t>
          </w:r>
        </w:sdtContent>
      </w:sdt>
      <w:r w:rsidR="00C77812" w:rsidRPr="00C4553D">
        <w:rPr>
          <w:color w:val="000000" w:themeColor="text1"/>
          <w:lang w:val="en-GB"/>
        </w:rPr>
        <w:t>As a result of these palatable changes, consumer disapproval of bread grows quickly. It is known</w:t>
      </w:r>
      <w:r w:rsidR="0078426B">
        <w:rPr>
          <w:color w:val="000000" w:themeColor="text1"/>
          <w:lang w:val="en-GB"/>
        </w:rPr>
        <w:t>,</w:t>
      </w:r>
      <w:r w:rsidR="00C77812" w:rsidRPr="00C4553D">
        <w:rPr>
          <w:color w:val="000000" w:themeColor="text1"/>
          <w:lang w:val="en-GB"/>
        </w:rPr>
        <w:t xml:space="preserve"> that one of the critical factors in the staling process is the retrogradation </w:t>
      </w:r>
      <w:r w:rsidR="00940C33" w:rsidRPr="00C4553D">
        <w:rPr>
          <w:color w:val="000000" w:themeColor="text1"/>
          <w:lang w:val="en-GB"/>
        </w:rPr>
        <w:t>(recrystallization</w:t>
      </w:r>
      <w:r w:rsidR="00D50C48" w:rsidRPr="00C4553D">
        <w:rPr>
          <w:color w:val="000000" w:themeColor="text1"/>
          <w:lang w:val="en-GB"/>
        </w:rPr>
        <w:t>)</w:t>
      </w:r>
      <w:r w:rsidR="00940C33" w:rsidRPr="00C4553D">
        <w:rPr>
          <w:color w:val="000000" w:themeColor="text1"/>
          <w:lang w:val="en-GB"/>
        </w:rPr>
        <w:t xml:space="preserve"> </w:t>
      </w:r>
      <w:r w:rsidR="00C77812" w:rsidRPr="00C4553D">
        <w:rPr>
          <w:color w:val="000000" w:themeColor="text1"/>
          <w:lang w:val="en-GB"/>
        </w:rPr>
        <w:t xml:space="preserve">of amylopectin in starch. The decrease of water content by evaporation and </w:t>
      </w:r>
      <w:r w:rsidR="00940C33" w:rsidRPr="00C4553D">
        <w:rPr>
          <w:color w:val="000000" w:themeColor="text1"/>
          <w:lang w:val="en-GB"/>
        </w:rPr>
        <w:t>diffusion from core to crust</w:t>
      </w:r>
      <w:r w:rsidR="00C77812" w:rsidRPr="00C4553D">
        <w:rPr>
          <w:color w:val="000000" w:themeColor="text1"/>
          <w:lang w:val="en-GB"/>
        </w:rPr>
        <w:t xml:space="preserve"> also contribute</w:t>
      </w:r>
      <w:r w:rsidR="00940C33" w:rsidRPr="00C4553D">
        <w:rPr>
          <w:color w:val="000000" w:themeColor="text1"/>
          <w:lang w:val="en-GB"/>
        </w:rPr>
        <w:t>s</w:t>
      </w:r>
      <w:r w:rsidR="00C77812" w:rsidRPr="00C4553D">
        <w:rPr>
          <w:color w:val="000000" w:themeColor="text1"/>
          <w:lang w:val="en-GB"/>
        </w:rPr>
        <w:t xml:space="preserve"> to aging.</w:t>
      </w:r>
      <w:r w:rsidR="005D3217" w:rsidRPr="00C4553D">
        <w:rPr>
          <w:color w:val="000000" w:themeColor="text1"/>
        </w:rPr>
        <w:t xml:space="preserve"> </w:t>
      </w:r>
      <w:r w:rsidR="005D3217" w:rsidRPr="00C4553D">
        <w:rPr>
          <w:color w:val="000000" w:themeColor="text1"/>
          <w:lang w:val="en-GB"/>
        </w:rPr>
        <w:t>The present investigation was carried out using the technique of handheld near-infrared (NIR) spectroscopy. Apart from a considerable reduction of hardware price, this technique has recently become a powerful tool for in-the-field and on-site investigation</w:t>
      </w:r>
      <w:r w:rsidR="00D50C48" w:rsidRPr="00C4553D">
        <w:rPr>
          <w:color w:val="000000" w:themeColor="text1"/>
          <w:lang w:val="en-GB"/>
        </w:rPr>
        <w:t>s</w:t>
      </w:r>
      <w:r w:rsidR="005D3217" w:rsidRPr="00C4553D">
        <w:rPr>
          <w:color w:val="000000" w:themeColor="text1"/>
          <w:lang w:val="en-GB"/>
        </w:rPr>
        <w:t xml:space="preserve"> of a broad range of materials. Time-resolved measurements were made in diffuse reflection of a fresh bread surface, thereby allowing the interpretation of the structural changes in bread as a function of the observed spectroscopic changes.</w:t>
      </w:r>
    </w:p>
    <w:p w14:paraId="064C1D3A" w14:textId="0AF1EA2A" w:rsidR="00C33757" w:rsidRPr="000340E3" w:rsidRDefault="005D3217" w:rsidP="00EA4DB4">
      <w:pPr>
        <w:jc w:val="both"/>
        <w:rPr>
          <w:rFonts w:ascii="Times New Roman" w:hAnsi="Times New Roman" w:cs="Times New Roman"/>
          <w:lang w:val="en-CA"/>
        </w:rPr>
      </w:pPr>
      <w:r w:rsidRPr="00EA4DB4">
        <w:rPr>
          <w:rFonts w:ascii="Times New Roman" w:hAnsi="Times New Roman" w:cs="Times New Roman"/>
          <w:color w:val="000000" w:themeColor="text1"/>
          <w:lang w:val="en-GB"/>
        </w:rPr>
        <w:t>To quantitatively compare the patterns of spectral intensity variation over time, two-dimensional correlation spectroscopy (2DCOS)</w:t>
      </w:r>
      <w:r w:rsidR="00D50C48" w:rsidRPr="00EA4DB4">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"/>
          <w:id w:val="636527838"/>
          <w:placeholder>
            <w:docPart w:val="DefaultPlaceholder_-1854013440"/>
          </w:placeholder>
        </w:sdtPr>
        <w:sdtEndPr/>
        <w:sdtContent>
          <w:r w:rsidR="005A5297" w:rsidRPr="00EA4DB4">
            <w:rPr>
              <w:rFonts w:ascii="Times New Roman" w:hAnsi="Times New Roman" w:cs="Times New Roman"/>
              <w:color w:val="000000" w:themeColor="text1"/>
              <w:lang w:val="en-GB"/>
            </w:rPr>
            <w:t>(Noda and Ozaki, 2004)</w:t>
          </w:r>
        </w:sdtContent>
      </w:sdt>
      <w:r w:rsidRPr="00EA4DB4">
        <w:rPr>
          <w:rFonts w:ascii="Times New Roman" w:hAnsi="Times New Roman" w:cs="Times New Roman"/>
          <w:color w:val="000000" w:themeColor="text1"/>
          <w:lang w:val="en-GB"/>
        </w:rPr>
        <w:t xml:space="preserve"> was applied</w:t>
      </w:r>
      <w:r w:rsidR="00940C33" w:rsidRPr="00EA4DB4">
        <w:rPr>
          <w:rFonts w:ascii="Times New Roman" w:hAnsi="Times New Roman" w:cs="Times New Roman"/>
          <w:color w:val="000000" w:themeColor="text1"/>
          <w:lang w:val="en-GB"/>
        </w:rPr>
        <w:t xml:space="preserve"> and </w:t>
      </w:r>
      <w:r w:rsidR="00D50C48" w:rsidRPr="00EA4DB4">
        <w:rPr>
          <w:rFonts w:ascii="Times New Roman" w:hAnsi="Times New Roman" w:cs="Times New Roman"/>
          <w:color w:val="000000" w:themeColor="text1"/>
          <w:lang w:val="en-GB"/>
        </w:rPr>
        <w:t>the synchronicity and</w:t>
      </w:r>
      <w:r w:rsidR="00940C33" w:rsidRPr="00EA4DB4">
        <w:rPr>
          <w:rFonts w:ascii="Times New Roman" w:hAnsi="Times New Roman" w:cs="Times New Roman"/>
          <w:color w:val="000000" w:themeColor="text1"/>
          <w:lang w:val="en-GB"/>
        </w:rPr>
        <w:t xml:space="preserve"> </w:t>
      </w:r>
      <w:r w:rsidR="00EA5E88" w:rsidRPr="00EA4DB4">
        <w:rPr>
          <w:rFonts w:ascii="Times New Roman" w:hAnsi="Times New Roman" w:cs="Times New Roman"/>
          <w:color w:val="000000" w:themeColor="text1"/>
          <w:lang w:val="en-GB"/>
        </w:rPr>
        <w:t xml:space="preserve">sequence of </w:t>
      </w:r>
      <w:r w:rsidR="00940C33" w:rsidRPr="00EA4DB4">
        <w:rPr>
          <w:rFonts w:ascii="Times New Roman" w:hAnsi="Times New Roman" w:cs="Times New Roman"/>
          <w:color w:val="000000" w:themeColor="text1"/>
          <w:lang w:val="en-GB"/>
        </w:rPr>
        <w:t>structural changes</w:t>
      </w:r>
      <w:r w:rsidR="00EA5E88" w:rsidRPr="00EA4DB4">
        <w:rPr>
          <w:rFonts w:ascii="Times New Roman" w:hAnsi="Times New Roman" w:cs="Times New Roman"/>
          <w:color w:val="000000" w:themeColor="text1"/>
          <w:lang w:val="en-GB"/>
        </w:rPr>
        <w:t xml:space="preserve"> </w:t>
      </w:r>
      <w:r w:rsidR="00EA4DB4" w:rsidRPr="00EA4DB4">
        <w:rPr>
          <w:rFonts w:ascii="Times New Roman" w:hAnsi="Times New Roman" w:cs="Times New Roman"/>
          <w:color w:val="000000" w:themeColor="text1"/>
          <w:lang w:val="en-GB"/>
        </w:rPr>
        <w:t>were</w:t>
      </w:r>
      <w:r w:rsidR="00EA5E88" w:rsidRPr="00EA4DB4">
        <w:rPr>
          <w:rFonts w:ascii="Times New Roman" w:hAnsi="Times New Roman" w:cs="Times New Roman"/>
          <w:color w:val="000000" w:themeColor="text1"/>
          <w:lang w:val="en-GB"/>
        </w:rPr>
        <w:t xml:space="preserve"> </w:t>
      </w:r>
      <w:r w:rsidR="00EA5E88" w:rsidRPr="000340E3">
        <w:rPr>
          <w:rFonts w:ascii="Times New Roman" w:hAnsi="Times New Roman" w:cs="Times New Roman"/>
          <w:color w:val="000000" w:themeColor="text1"/>
          <w:lang w:val="en-GB"/>
        </w:rPr>
        <w:t xml:space="preserve">proposed. </w:t>
      </w:r>
      <w:r w:rsidR="00EA4DB4" w:rsidRPr="000340E3">
        <w:rPr>
          <w:rFonts w:ascii="Times New Roman" w:hAnsi="Times New Roman" w:cs="Times New Roman"/>
          <w:lang w:val="en-CA"/>
        </w:rPr>
        <w:t xml:space="preserve">Due to the variation of </w:t>
      </w:r>
      <w:r w:rsidR="008B2A34" w:rsidRPr="000340E3">
        <w:rPr>
          <w:rFonts w:ascii="Times New Roman" w:hAnsi="Times New Roman" w:cs="Times New Roman"/>
          <w:lang w:val="en-CA"/>
        </w:rPr>
        <w:t xml:space="preserve">spectral </w:t>
      </w:r>
      <w:r w:rsidR="00EA4DB4" w:rsidRPr="000340E3">
        <w:rPr>
          <w:rFonts w:ascii="Times New Roman" w:hAnsi="Times New Roman" w:cs="Times New Roman"/>
          <w:lang w:val="en-CA"/>
        </w:rPr>
        <w:t>changes</w:t>
      </w:r>
      <w:r w:rsidR="00DE7D52" w:rsidRPr="000340E3">
        <w:rPr>
          <w:rFonts w:ascii="Times New Roman" w:hAnsi="Times New Roman" w:cs="Times New Roman"/>
          <w:lang w:val="en-CA"/>
        </w:rPr>
        <w:t>,</w:t>
      </w:r>
      <w:r w:rsidR="00EA4DB4" w:rsidRPr="000340E3">
        <w:rPr>
          <w:rFonts w:ascii="Times New Roman" w:hAnsi="Times New Roman" w:cs="Times New Roman"/>
          <w:lang w:val="en-CA"/>
        </w:rPr>
        <w:t xml:space="preserve"> especially at the beginning of the aging process, the data was split into time-segmented sets. </w:t>
      </w:r>
      <w:r w:rsidR="00DC4865" w:rsidRPr="000340E3">
        <w:rPr>
          <w:rFonts w:ascii="Times New Roman" w:hAnsi="Times New Roman" w:cs="Times New Roman"/>
          <w:lang w:val="en-CA"/>
        </w:rPr>
        <w:t>For the first six hours</w:t>
      </w:r>
      <w:r w:rsidR="00D360B8" w:rsidRPr="000340E3">
        <w:rPr>
          <w:rFonts w:ascii="Times New Roman" w:hAnsi="Times New Roman" w:cs="Times New Roman"/>
          <w:lang w:val="en-CA"/>
        </w:rPr>
        <w:t xml:space="preserve"> of </w:t>
      </w:r>
      <w:r w:rsidR="008B2A34" w:rsidRPr="000340E3">
        <w:rPr>
          <w:rFonts w:ascii="Times New Roman" w:hAnsi="Times New Roman" w:cs="Times New Roman"/>
          <w:lang w:val="en-CA"/>
        </w:rPr>
        <w:t xml:space="preserve">staling </w:t>
      </w:r>
      <w:r w:rsidR="004F47F4" w:rsidRPr="000340E3">
        <w:rPr>
          <w:rFonts w:ascii="Times New Roman" w:hAnsi="Times New Roman" w:cs="Times New Roman"/>
          <w:lang w:val="en-CA"/>
        </w:rPr>
        <w:t>white</w:t>
      </w:r>
      <w:r w:rsidR="00D360B8" w:rsidRPr="000340E3">
        <w:rPr>
          <w:rFonts w:ascii="Times New Roman" w:hAnsi="Times New Roman" w:cs="Times New Roman"/>
          <w:lang w:val="en-CA"/>
        </w:rPr>
        <w:t xml:space="preserve"> bread, the sequence of events is: </w:t>
      </w:r>
      <w:r w:rsidR="008B2A34" w:rsidRPr="000340E3">
        <w:rPr>
          <w:rFonts w:ascii="Times New Roman" w:hAnsi="Times New Roman" w:cs="Times New Roman"/>
          <w:lang w:val="en-CA"/>
        </w:rPr>
        <w:t>crystallization of amylopectin (4703, 4346 cm</w:t>
      </w:r>
      <w:r w:rsidR="008B2A34" w:rsidRPr="000340E3">
        <w:rPr>
          <w:rFonts w:ascii="Times New Roman" w:hAnsi="Times New Roman" w:cs="Times New Roman"/>
          <w:vertAlign w:val="superscript"/>
          <w:lang w:val="en-CA"/>
        </w:rPr>
        <w:t>-1</w:t>
      </w:r>
      <w:r w:rsidR="000340E3" w:rsidRPr="000340E3">
        <w:rPr>
          <w:rFonts w:ascii="Times New Roman" w:hAnsi="Times New Roman" w:cs="Times New Roman"/>
          <w:lang w:val="en-CA"/>
        </w:rPr>
        <w:t xml:space="preserve">) &lt; </w:t>
      </w:r>
      <w:r w:rsidR="008B2A34" w:rsidRPr="000340E3">
        <w:rPr>
          <w:rFonts w:ascii="Times New Roman" w:hAnsi="Times New Roman" w:cs="Times New Roman"/>
          <w:lang w:val="en-CA"/>
        </w:rPr>
        <w:t>evaporation of weakly hydrogen bonded water (5311 cm</w:t>
      </w:r>
      <w:r w:rsidR="008B2A34" w:rsidRPr="000340E3">
        <w:rPr>
          <w:rFonts w:ascii="Times New Roman" w:hAnsi="Times New Roman" w:cs="Times New Roman"/>
          <w:vertAlign w:val="superscript"/>
          <w:lang w:val="en-CA"/>
        </w:rPr>
        <w:t>-1</w:t>
      </w:r>
      <w:r w:rsidR="000340E3" w:rsidRPr="000340E3">
        <w:rPr>
          <w:rFonts w:ascii="Times New Roman" w:hAnsi="Times New Roman" w:cs="Times New Roman"/>
          <w:lang w:val="en-CA"/>
        </w:rPr>
        <w:t>) &lt;</w:t>
      </w:r>
      <w:r w:rsidR="008B2A34" w:rsidRPr="000340E3">
        <w:rPr>
          <w:rFonts w:ascii="Times New Roman" w:hAnsi="Times New Roman" w:cs="Times New Roman"/>
          <w:lang w:val="en-CA"/>
        </w:rPr>
        <w:t xml:space="preserve"> reorganization of starch OH-functionalities (5158 cm</w:t>
      </w:r>
      <w:r w:rsidR="008B2A34" w:rsidRPr="000340E3">
        <w:rPr>
          <w:rFonts w:ascii="Times New Roman" w:hAnsi="Times New Roman" w:cs="Times New Roman"/>
          <w:vertAlign w:val="superscript"/>
          <w:lang w:val="en-CA"/>
        </w:rPr>
        <w:t>-1</w:t>
      </w:r>
      <w:r w:rsidR="008B2A34" w:rsidRPr="000340E3">
        <w:rPr>
          <w:rFonts w:ascii="Times New Roman" w:hAnsi="Times New Roman" w:cs="Times New Roman"/>
          <w:lang w:val="en-CA"/>
        </w:rPr>
        <w:t>)</w:t>
      </w:r>
      <w:r w:rsidR="000340E3" w:rsidRPr="000340E3">
        <w:rPr>
          <w:rFonts w:ascii="Times New Roman" w:hAnsi="Times New Roman" w:cs="Times New Roman"/>
          <w:lang w:val="en-CA"/>
        </w:rPr>
        <w:t xml:space="preserve"> &lt;</w:t>
      </w:r>
      <w:r w:rsidR="008B2A34" w:rsidRPr="000340E3">
        <w:rPr>
          <w:rFonts w:ascii="Times New Roman" w:hAnsi="Times New Roman" w:cs="Times New Roman"/>
          <w:lang w:val="en-CA"/>
        </w:rPr>
        <w:t xml:space="preserve"> diffusion and evaporation of strongly hydrogen bonded water (4964 cm</w:t>
      </w:r>
      <w:r w:rsidR="008B2A34" w:rsidRPr="000340E3">
        <w:rPr>
          <w:rFonts w:ascii="Times New Roman" w:hAnsi="Times New Roman" w:cs="Times New Roman"/>
          <w:vertAlign w:val="superscript"/>
          <w:lang w:val="en-CA"/>
        </w:rPr>
        <w:t>-1</w:t>
      </w:r>
      <w:r w:rsidR="008B2A34" w:rsidRPr="000340E3">
        <w:rPr>
          <w:rFonts w:ascii="Times New Roman" w:hAnsi="Times New Roman" w:cs="Times New Roman"/>
          <w:lang w:val="en-CA"/>
        </w:rPr>
        <w:t>) and final crystallization of starch CH-functionalities (5851 cm</w:t>
      </w:r>
      <w:r w:rsidR="008B2A34" w:rsidRPr="000340E3">
        <w:rPr>
          <w:rFonts w:ascii="Times New Roman" w:hAnsi="Times New Roman" w:cs="Times New Roman"/>
          <w:vertAlign w:val="superscript"/>
          <w:lang w:val="en-CA"/>
        </w:rPr>
        <w:t>-1</w:t>
      </w:r>
      <w:r w:rsidR="008B2A34" w:rsidRPr="000340E3">
        <w:rPr>
          <w:rFonts w:ascii="Times New Roman" w:hAnsi="Times New Roman" w:cs="Times New Roman"/>
          <w:lang w:val="en-CA"/>
        </w:rPr>
        <w:t xml:space="preserve">). </w:t>
      </w:r>
      <w:r w:rsidR="00C33757" w:rsidRPr="000340E3">
        <w:rPr>
          <w:rFonts w:ascii="Times New Roman" w:hAnsi="Times New Roman" w:cs="Times New Roman"/>
          <w:lang w:val="en-CA"/>
        </w:rPr>
        <w:t>From 6 to 48 hours</w:t>
      </w:r>
      <w:r w:rsidR="000340E3" w:rsidRPr="000340E3">
        <w:rPr>
          <w:rFonts w:ascii="Times New Roman" w:hAnsi="Times New Roman" w:cs="Times New Roman"/>
          <w:lang w:val="en-CA"/>
        </w:rPr>
        <w:t xml:space="preserve"> on the other hand</w:t>
      </w:r>
      <w:r w:rsidR="00C33757" w:rsidRPr="000340E3">
        <w:rPr>
          <w:rFonts w:ascii="Times New Roman" w:hAnsi="Times New Roman" w:cs="Times New Roman"/>
          <w:lang w:val="en-CA"/>
        </w:rPr>
        <w:t>, the sequence of events</w:t>
      </w:r>
      <w:r w:rsidR="00CC45BB" w:rsidRPr="000340E3">
        <w:rPr>
          <w:rFonts w:ascii="Times New Roman" w:hAnsi="Times New Roman" w:cs="Times New Roman"/>
          <w:lang w:val="en-CA"/>
        </w:rPr>
        <w:t xml:space="preserve"> </w:t>
      </w:r>
      <w:r w:rsidR="000340E3" w:rsidRPr="000340E3">
        <w:rPr>
          <w:rFonts w:ascii="Times New Roman" w:hAnsi="Times New Roman" w:cs="Times New Roman"/>
          <w:lang w:val="en-CA"/>
        </w:rPr>
        <w:t xml:space="preserve">was: </w:t>
      </w:r>
      <w:r w:rsidR="00C33757" w:rsidRPr="000340E3">
        <w:rPr>
          <w:rFonts w:ascii="Times New Roman" w:hAnsi="Times New Roman" w:cs="Times New Roman"/>
          <w:lang w:val="en-CA"/>
        </w:rPr>
        <w:t>4964, 5311</w:t>
      </w:r>
      <w:r w:rsidR="00CC45BB" w:rsidRPr="000340E3">
        <w:rPr>
          <w:rFonts w:ascii="Times New Roman" w:hAnsi="Times New Roman" w:cs="Times New Roman"/>
          <w:lang w:val="en-CA"/>
        </w:rPr>
        <w:t xml:space="preserve"> (OH water)</w:t>
      </w:r>
      <w:r w:rsidR="00C33757" w:rsidRPr="000340E3">
        <w:rPr>
          <w:rFonts w:ascii="Times New Roman" w:hAnsi="Times New Roman" w:cs="Times New Roman"/>
          <w:lang w:val="en-CA"/>
        </w:rPr>
        <w:t xml:space="preserve"> &lt; 5158</w:t>
      </w:r>
      <w:r w:rsidR="001E2BB8" w:rsidRPr="000340E3">
        <w:rPr>
          <w:rFonts w:ascii="Times New Roman" w:hAnsi="Times New Roman" w:cs="Times New Roman"/>
          <w:lang w:val="en-CA"/>
        </w:rPr>
        <w:t xml:space="preserve"> </w:t>
      </w:r>
      <w:r w:rsidR="00CC45BB" w:rsidRPr="000340E3">
        <w:rPr>
          <w:rFonts w:ascii="Times New Roman" w:hAnsi="Times New Roman" w:cs="Times New Roman"/>
          <w:lang w:val="en-CA"/>
        </w:rPr>
        <w:t xml:space="preserve">(OH starch) </w:t>
      </w:r>
      <w:r w:rsidR="00C33757" w:rsidRPr="000340E3">
        <w:rPr>
          <w:rFonts w:ascii="Times New Roman" w:hAnsi="Times New Roman" w:cs="Times New Roman"/>
          <w:lang w:val="en-CA"/>
        </w:rPr>
        <w:t>&lt; 5851</w:t>
      </w:r>
      <w:r w:rsidR="00CC45BB" w:rsidRPr="000340E3">
        <w:rPr>
          <w:rFonts w:ascii="Times New Roman" w:hAnsi="Times New Roman" w:cs="Times New Roman"/>
          <w:lang w:val="en-CA"/>
        </w:rPr>
        <w:t xml:space="preserve"> (CH starch) </w:t>
      </w:r>
      <w:r w:rsidR="00C33757" w:rsidRPr="000340E3">
        <w:rPr>
          <w:rFonts w:ascii="Times New Roman" w:hAnsi="Times New Roman" w:cs="Times New Roman"/>
          <w:lang w:val="en-CA"/>
        </w:rPr>
        <w:t>&lt; 4703, 4346 cm</w:t>
      </w:r>
      <w:r w:rsidR="00C33757" w:rsidRPr="000340E3">
        <w:rPr>
          <w:rFonts w:ascii="Times New Roman" w:hAnsi="Times New Roman" w:cs="Times New Roman"/>
          <w:vertAlign w:val="superscript"/>
          <w:lang w:val="en-CA"/>
        </w:rPr>
        <w:t>-1</w:t>
      </w:r>
      <w:r w:rsidR="00CC45BB" w:rsidRPr="000340E3">
        <w:rPr>
          <w:rFonts w:ascii="Times New Roman" w:hAnsi="Times New Roman" w:cs="Times New Roman"/>
          <w:vertAlign w:val="superscript"/>
          <w:lang w:val="en-CA"/>
        </w:rPr>
        <w:t xml:space="preserve"> </w:t>
      </w:r>
      <w:r w:rsidR="00CC45BB" w:rsidRPr="000340E3">
        <w:rPr>
          <w:rFonts w:ascii="Times New Roman" w:hAnsi="Times New Roman" w:cs="Times New Roman"/>
          <w:lang w:val="en-CA"/>
        </w:rPr>
        <w:t>(CH starch)</w:t>
      </w:r>
      <w:r w:rsidR="00C33757" w:rsidRPr="000340E3">
        <w:rPr>
          <w:rFonts w:ascii="Times New Roman" w:hAnsi="Times New Roman" w:cs="Times New Roman"/>
          <w:lang w:val="en-CA"/>
        </w:rPr>
        <w:t>.</w:t>
      </w:r>
    </w:p>
    <w:p w14:paraId="7BDCC0C0" w14:textId="41212BFD" w:rsidR="00D360B8" w:rsidRPr="00D360B8" w:rsidRDefault="005D3217" w:rsidP="00D360B8">
      <w:pPr>
        <w:jc w:val="both"/>
        <w:rPr>
          <w:rFonts w:ascii="Times New Roman" w:hAnsi="Times New Roman" w:cs="Times New Roman"/>
          <w:lang w:val="en-CA"/>
        </w:rPr>
      </w:pPr>
      <w:r w:rsidRPr="00D360B8">
        <w:rPr>
          <w:rFonts w:ascii="Times New Roman" w:hAnsi="Times New Roman" w:cs="Times New Roman"/>
          <w:color w:val="000000" w:themeColor="text1"/>
          <w:lang w:val="en-GB"/>
        </w:rPr>
        <w:t>In addition, Multivariate Curve Resolution-Alternating Least Squares (MCR-ALS)</w:t>
      </w:r>
      <w:r w:rsidR="00D50C48" w:rsidRPr="00D360B8">
        <w:rPr>
          <w:rFonts w:ascii="Times New Roman" w:hAnsi="Times New Roman" w:cs="Times New Roman"/>
          <w:color w:val="000000" w:themeColor="text1"/>
          <w:lang w:val="en-GB"/>
        </w:rPr>
        <w:t xml:space="preserve"> </w:t>
      </w:r>
      <w:sdt>
        <w:sdtPr>
          <w:rPr>
            <w:rFonts w:ascii="Times New Roman" w:hAnsi="Times New Roman" w:cs="Times New Roman"/>
            <w:color w:val="000000" w:themeColor="text1"/>
            <w:lang w:val="en-GB"/>
          </w:rPr>
          <w:tag w:val="MENDELEY_CITATION_v3_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"/>
          <w:id w:val="620508993"/>
          <w:placeholder>
            <w:docPart w:val="DefaultPlaceholder_-1854013440"/>
          </w:placeholder>
        </w:sdtPr>
        <w:sdtEndPr/>
        <w:sdtContent>
          <w:r w:rsidR="005A5297" w:rsidRPr="00D360B8">
            <w:rPr>
              <w:rFonts w:ascii="Times New Roman" w:hAnsi="Times New Roman" w:cs="Times New Roman"/>
              <w:color w:val="000000" w:themeColor="text1"/>
              <w:lang w:val="en-GB"/>
            </w:rPr>
            <w:t>(</w:t>
          </w:r>
          <w:proofErr w:type="spellStart"/>
          <w:r w:rsidR="005A5297" w:rsidRPr="00D360B8">
            <w:rPr>
              <w:rFonts w:ascii="Times New Roman" w:hAnsi="Times New Roman" w:cs="Times New Roman"/>
              <w:color w:val="000000" w:themeColor="text1"/>
              <w:lang w:val="en-GB"/>
            </w:rPr>
            <w:t>Piqueras</w:t>
          </w:r>
          <w:proofErr w:type="spellEnd"/>
          <w:r w:rsidR="005A5297" w:rsidRPr="00D360B8">
            <w:rPr>
              <w:rFonts w:ascii="Times New Roman" w:hAnsi="Times New Roman" w:cs="Times New Roman"/>
              <w:color w:val="000000" w:themeColor="text1"/>
              <w:lang w:val="en-GB"/>
            </w:rPr>
            <w:t xml:space="preserve"> et al., 2012)</w:t>
          </w:r>
        </w:sdtContent>
      </w:sdt>
      <w:r w:rsidRPr="00D360B8">
        <w:rPr>
          <w:rFonts w:ascii="Times New Roman" w:hAnsi="Times New Roman" w:cs="Times New Roman"/>
          <w:color w:val="000000" w:themeColor="text1"/>
          <w:lang w:val="en-GB"/>
        </w:rPr>
        <w:t xml:space="preserve"> was used to investigate </w:t>
      </w:r>
      <w:r w:rsidR="00D50C48" w:rsidRPr="00D360B8">
        <w:rPr>
          <w:rFonts w:ascii="Times New Roman" w:hAnsi="Times New Roman" w:cs="Times New Roman"/>
          <w:color w:val="000000" w:themeColor="text1"/>
          <w:lang w:val="en-GB"/>
        </w:rPr>
        <w:t xml:space="preserve">the </w:t>
      </w:r>
      <w:r w:rsidRPr="00D360B8">
        <w:rPr>
          <w:rFonts w:ascii="Times New Roman" w:hAnsi="Times New Roman" w:cs="Times New Roman"/>
          <w:color w:val="000000" w:themeColor="text1"/>
          <w:lang w:val="en-GB"/>
        </w:rPr>
        <w:t>changes in the spectra profile as a function of aging time</w:t>
      </w:r>
      <w:r w:rsidRPr="000340E3">
        <w:rPr>
          <w:rFonts w:ascii="Times New Roman" w:hAnsi="Times New Roman" w:cs="Times New Roman"/>
          <w:lang w:val="en-GB"/>
        </w:rPr>
        <w:t>.</w:t>
      </w:r>
      <w:r w:rsidR="004F47F4" w:rsidRPr="000340E3">
        <w:rPr>
          <w:rFonts w:ascii="Times New Roman" w:hAnsi="Times New Roman" w:cs="Times New Roman"/>
          <w:lang w:val="en-GB"/>
        </w:rPr>
        <w:t xml:space="preserve"> The cross-over points of the concentration profiles</w:t>
      </w:r>
      <w:r w:rsidR="0035088C" w:rsidRPr="000340E3">
        <w:rPr>
          <w:rFonts w:ascii="Times New Roman" w:hAnsi="Times New Roman" w:cs="Times New Roman"/>
          <w:lang w:val="en-GB"/>
        </w:rPr>
        <w:t xml:space="preserve"> provide information regarding the progress of </w:t>
      </w:r>
      <w:r w:rsidR="000340E3" w:rsidRPr="000340E3">
        <w:rPr>
          <w:rFonts w:ascii="Times New Roman" w:hAnsi="Times New Roman" w:cs="Times New Roman"/>
          <w:lang w:val="en-GB"/>
        </w:rPr>
        <w:t xml:space="preserve">the above mentioned </w:t>
      </w:r>
      <w:r w:rsidR="0035088C" w:rsidRPr="000340E3">
        <w:rPr>
          <w:rFonts w:ascii="Times New Roman" w:hAnsi="Times New Roman" w:cs="Times New Roman"/>
          <w:lang w:val="en-GB"/>
        </w:rPr>
        <w:t>water evaporation</w:t>
      </w:r>
      <w:r w:rsidR="000340E3" w:rsidRPr="000340E3">
        <w:rPr>
          <w:rFonts w:ascii="Times New Roman" w:hAnsi="Times New Roman" w:cs="Times New Roman"/>
          <w:lang w:val="en-GB"/>
        </w:rPr>
        <w:t xml:space="preserve">/diffusion </w:t>
      </w:r>
      <w:r w:rsidR="0035088C" w:rsidRPr="000340E3">
        <w:rPr>
          <w:rFonts w:ascii="Times New Roman" w:hAnsi="Times New Roman" w:cs="Times New Roman"/>
          <w:lang w:val="en-GB"/>
        </w:rPr>
        <w:t>and the amylopectin crystallization process</w:t>
      </w:r>
      <w:r w:rsidR="0078426B">
        <w:rPr>
          <w:rFonts w:ascii="Times New Roman" w:hAnsi="Times New Roman" w:cs="Times New Roman"/>
          <w:lang w:val="en-GB"/>
        </w:rPr>
        <w:t>es</w:t>
      </w:r>
      <w:r w:rsidR="0035088C" w:rsidRPr="000340E3">
        <w:rPr>
          <w:rFonts w:ascii="Times New Roman" w:hAnsi="Times New Roman" w:cs="Times New Roman"/>
          <w:lang w:val="en-GB"/>
        </w:rPr>
        <w:t>.</w:t>
      </w:r>
      <w:r w:rsidR="00EA4DB4" w:rsidRPr="000340E3">
        <w:rPr>
          <w:rFonts w:ascii="Times New Roman" w:hAnsi="Times New Roman" w:cs="Times New Roman"/>
          <w:lang w:val="en-GB"/>
        </w:rPr>
        <w:t xml:space="preserve"> </w:t>
      </w:r>
    </w:p>
    <w:p w14:paraId="76E0424E" w14:textId="7CCE7E19" w:rsidR="008E0DE1" w:rsidRPr="00CA258B" w:rsidRDefault="008E0DE1" w:rsidP="008E0DE1">
      <w:pPr>
        <w:pStyle w:val="AbstractBodyText"/>
        <w:rPr>
          <w:lang w:val="en-GB"/>
        </w:rPr>
      </w:pPr>
      <w:r w:rsidRPr="00CA258B">
        <w:rPr>
          <w:b/>
          <w:lang w:val="en-GB"/>
        </w:rPr>
        <w:t xml:space="preserve">Keywords: </w:t>
      </w:r>
      <w:r w:rsidR="00D50C48" w:rsidRPr="00C4553D">
        <w:rPr>
          <w:color w:val="000000" w:themeColor="text1"/>
          <w:lang w:val="en-GB"/>
        </w:rPr>
        <w:t xml:space="preserve">handheld </w:t>
      </w:r>
      <w:r w:rsidR="001B60B4" w:rsidRPr="00C4553D">
        <w:rPr>
          <w:color w:val="000000" w:themeColor="text1"/>
          <w:lang w:val="en-GB"/>
        </w:rPr>
        <w:t>NIR</w:t>
      </w:r>
      <w:r w:rsidR="00D50C48" w:rsidRPr="00C4553D">
        <w:rPr>
          <w:color w:val="000000" w:themeColor="text1"/>
          <w:lang w:val="en-GB"/>
        </w:rPr>
        <w:t xml:space="preserve"> spectroscopy</w:t>
      </w:r>
      <w:r w:rsidRPr="00C4553D">
        <w:rPr>
          <w:color w:val="000000" w:themeColor="text1"/>
          <w:lang w:val="en-GB"/>
        </w:rPr>
        <w:t xml:space="preserve">, </w:t>
      </w:r>
      <w:r w:rsidR="00D50C48" w:rsidRPr="00C4553D">
        <w:rPr>
          <w:color w:val="000000" w:themeColor="text1"/>
          <w:lang w:val="en-GB"/>
        </w:rPr>
        <w:t xml:space="preserve">bread </w:t>
      </w:r>
      <w:r w:rsidR="001B60B4" w:rsidRPr="00C4553D">
        <w:rPr>
          <w:color w:val="000000" w:themeColor="text1"/>
          <w:lang w:val="en-GB"/>
        </w:rPr>
        <w:t>staling</w:t>
      </w:r>
      <w:r w:rsidRPr="00C4553D">
        <w:rPr>
          <w:color w:val="000000" w:themeColor="text1"/>
          <w:lang w:val="en-GB"/>
        </w:rPr>
        <w:t xml:space="preserve">, </w:t>
      </w:r>
      <w:r w:rsidR="001B60B4" w:rsidRPr="00C4553D">
        <w:rPr>
          <w:color w:val="000000" w:themeColor="text1"/>
          <w:lang w:val="en-GB"/>
        </w:rPr>
        <w:t>2DCOS, MCR</w:t>
      </w:r>
      <w:r w:rsidR="00D50C48" w:rsidRPr="00C4553D">
        <w:rPr>
          <w:color w:val="000000" w:themeColor="text1"/>
          <w:lang w:val="en-GB"/>
        </w:rPr>
        <w:t>-ALS</w:t>
      </w:r>
    </w:p>
    <w:p w14:paraId="4229C054" w14:textId="77777777" w:rsidR="008E0DE1" w:rsidRPr="00CA258B" w:rsidRDefault="008E0DE1" w:rsidP="008E0DE1">
      <w:pPr>
        <w:pStyle w:val="ReferencesTitle"/>
        <w:rPr>
          <w:lang w:val="en-GB"/>
        </w:rPr>
      </w:pPr>
      <w:r w:rsidRPr="00CA258B">
        <w:rPr>
          <w:lang w:val="en-GB"/>
        </w:rPr>
        <w:t xml:space="preserve">REFERENCES </w:t>
      </w:r>
    </w:p>
    <w:sdt>
      <w:sdtPr>
        <w:rPr>
          <w:sz w:val="16"/>
          <w:szCs w:val="14"/>
        </w:rPr>
        <w:tag w:val="MENDELEY_BIBLIOGRAPHY"/>
        <w:id w:val="-2018221589"/>
        <w:placeholder>
          <w:docPart w:val="DefaultPlaceholder_-1854013440"/>
        </w:placeholder>
      </w:sdtPr>
      <w:sdtEndPr/>
      <w:sdtContent>
        <w:p w14:paraId="68F0E7C1" w14:textId="77777777" w:rsidR="005A5297" w:rsidRPr="001E2BB8" w:rsidRDefault="005A5297" w:rsidP="00DC2612">
          <w:pPr>
            <w:autoSpaceDE w:val="0"/>
            <w:autoSpaceDN w:val="0"/>
            <w:ind w:hanging="480"/>
            <w:jc w:val="both"/>
            <w:divId w:val="1492477810"/>
            <w:rPr>
              <w:rFonts w:eastAsia="Times New Roman"/>
              <w:sz w:val="20"/>
              <w:szCs w:val="20"/>
            </w:rPr>
          </w:pPr>
          <w:r w:rsidRPr="001E2BB8">
            <w:rPr>
              <w:rFonts w:eastAsia="Times New Roman"/>
              <w:sz w:val="20"/>
              <w:szCs w:val="20"/>
            </w:rPr>
            <w:t>Fadda, C., Sanguinetti, A.M., del Caro, A., Collar, C., Piga, A., 2014. Bread staling: Updating the view. Comprehensive Reviews in Food Science and Food Safety.</w:t>
          </w:r>
        </w:p>
        <w:p w14:paraId="219C3AFE" w14:textId="77777777" w:rsidR="001E2BB8" w:rsidRDefault="005A5297" w:rsidP="001E2BB8">
          <w:pPr>
            <w:autoSpaceDE w:val="0"/>
            <w:autoSpaceDN w:val="0"/>
            <w:ind w:hanging="480"/>
            <w:jc w:val="both"/>
            <w:divId w:val="429013433"/>
            <w:rPr>
              <w:rFonts w:eastAsia="Times New Roman"/>
              <w:sz w:val="20"/>
              <w:szCs w:val="20"/>
            </w:rPr>
          </w:pPr>
          <w:r w:rsidRPr="001E2BB8">
            <w:rPr>
              <w:rFonts w:eastAsia="Times New Roman"/>
              <w:sz w:val="20"/>
              <w:szCs w:val="20"/>
            </w:rPr>
            <w:t>Noda, I. (Isao), Ozaki, Y. (Yukihiro), 2004. Two-dimensional correlation spectroscopy : applications in vibrational and optical spectroscopy. John Wiley &amp; Sons.</w:t>
          </w:r>
        </w:p>
        <w:p w14:paraId="7F596D6A" w14:textId="6AE300A2" w:rsidR="001B60B4" w:rsidRPr="001E2BB8" w:rsidRDefault="005A5297" w:rsidP="001E2BB8">
          <w:pPr>
            <w:autoSpaceDE w:val="0"/>
            <w:autoSpaceDN w:val="0"/>
            <w:ind w:hanging="480"/>
            <w:jc w:val="both"/>
            <w:divId w:val="429013433"/>
            <w:rPr>
              <w:rFonts w:eastAsia="Times New Roman"/>
              <w:sz w:val="20"/>
              <w:szCs w:val="20"/>
            </w:rPr>
          </w:pPr>
          <w:r w:rsidRPr="001E2BB8">
            <w:rPr>
              <w:rFonts w:eastAsia="Times New Roman"/>
              <w:sz w:val="20"/>
              <w:szCs w:val="20"/>
            </w:rPr>
            <w:t>Piqueras, S., Burger, J., Tauler, R., de Juan, A., 2012. Chemometrics and Intelligent Laboratory Systems 117, 169–182. </w:t>
          </w:r>
        </w:p>
      </w:sdtContent>
    </w:sdt>
    <w:p w14:paraId="61AF77FE" w14:textId="78203CA3" w:rsidR="008E0DE1" w:rsidRPr="001E2BB8" w:rsidRDefault="008E0DE1" w:rsidP="001B60B4">
      <w:pPr>
        <w:pStyle w:val="Reference"/>
        <w:jc w:val="both"/>
        <w:rPr>
          <w:sz w:val="18"/>
          <w:szCs w:val="20"/>
          <w:lang w:val="en-GB"/>
        </w:rPr>
      </w:pPr>
    </w:p>
    <w:sectPr w:rsidR="008E0DE1" w:rsidRPr="001E2BB8" w:rsidSect="00D308E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D534" w14:textId="77777777" w:rsidR="006C25CB" w:rsidRDefault="006C25CB" w:rsidP="001451D5">
      <w:r>
        <w:separator/>
      </w:r>
    </w:p>
  </w:endnote>
  <w:endnote w:type="continuationSeparator" w:id="0">
    <w:p w14:paraId="549E7C01" w14:textId="77777777" w:rsidR="006C25CB" w:rsidRDefault="006C25CB"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Rodap"/>
      <w:jc w:val="center"/>
    </w:pPr>
    <w:r>
      <w:rPr>
        <w:noProof/>
        <w:lang w:val="de-DE" w:eastAsia="de-DE"/>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49BE" w14:textId="77777777" w:rsidR="006C25CB" w:rsidRDefault="006C25CB" w:rsidP="001451D5">
      <w:r>
        <w:separator/>
      </w:r>
    </w:p>
  </w:footnote>
  <w:footnote w:type="continuationSeparator" w:id="0">
    <w:p w14:paraId="436A6303" w14:textId="77777777" w:rsidR="006C25CB" w:rsidRDefault="006C25CB"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Cabealho"/>
      <w:tabs>
        <w:tab w:val="clear" w:pos="4252"/>
        <w:tab w:val="clear" w:pos="8504"/>
      </w:tabs>
    </w:pPr>
    <w:r>
      <w:rPr>
        <w:noProof/>
        <w:lang w:val="de-DE" w:eastAsia="de-DE"/>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MLMwtzQzNTewMDJR0lEKTi0uzszPAykwqgUAmYReBSwAAAA="/>
  </w:docVars>
  <w:rsids>
    <w:rsidRoot w:val="001451D5"/>
    <w:rsid w:val="00013C3C"/>
    <w:rsid w:val="00027495"/>
    <w:rsid w:val="000340E3"/>
    <w:rsid w:val="000F20FA"/>
    <w:rsid w:val="001451D5"/>
    <w:rsid w:val="00172D9B"/>
    <w:rsid w:val="001B60B4"/>
    <w:rsid w:val="001C26F3"/>
    <w:rsid w:val="001E1370"/>
    <w:rsid w:val="001E17A6"/>
    <w:rsid w:val="001E2BB8"/>
    <w:rsid w:val="001F437F"/>
    <w:rsid w:val="00223C39"/>
    <w:rsid w:val="00232998"/>
    <w:rsid w:val="00273478"/>
    <w:rsid w:val="002B663A"/>
    <w:rsid w:val="00315D39"/>
    <w:rsid w:val="0035088C"/>
    <w:rsid w:val="003C51F3"/>
    <w:rsid w:val="00407014"/>
    <w:rsid w:val="004318F6"/>
    <w:rsid w:val="00463CE5"/>
    <w:rsid w:val="004708CE"/>
    <w:rsid w:val="00496D92"/>
    <w:rsid w:val="004F47F4"/>
    <w:rsid w:val="005569FB"/>
    <w:rsid w:val="00587075"/>
    <w:rsid w:val="005A40A6"/>
    <w:rsid w:val="005A5297"/>
    <w:rsid w:val="005B2550"/>
    <w:rsid w:val="005D3217"/>
    <w:rsid w:val="005F7103"/>
    <w:rsid w:val="006203E5"/>
    <w:rsid w:val="006A0CCE"/>
    <w:rsid w:val="006C25CB"/>
    <w:rsid w:val="006E0B1F"/>
    <w:rsid w:val="006F2A66"/>
    <w:rsid w:val="00706508"/>
    <w:rsid w:val="00736FAE"/>
    <w:rsid w:val="0078426B"/>
    <w:rsid w:val="007908DF"/>
    <w:rsid w:val="007C2F11"/>
    <w:rsid w:val="008000F9"/>
    <w:rsid w:val="008237A8"/>
    <w:rsid w:val="008A566D"/>
    <w:rsid w:val="008B2A34"/>
    <w:rsid w:val="008E0DE1"/>
    <w:rsid w:val="009364F1"/>
    <w:rsid w:val="00940C33"/>
    <w:rsid w:val="00993C62"/>
    <w:rsid w:val="009F576C"/>
    <w:rsid w:val="009F663A"/>
    <w:rsid w:val="00A94855"/>
    <w:rsid w:val="00AB78AD"/>
    <w:rsid w:val="00B15AD8"/>
    <w:rsid w:val="00B428FD"/>
    <w:rsid w:val="00B53514"/>
    <w:rsid w:val="00B674AF"/>
    <w:rsid w:val="00BA3B4A"/>
    <w:rsid w:val="00BD3B2F"/>
    <w:rsid w:val="00C07235"/>
    <w:rsid w:val="00C33757"/>
    <w:rsid w:val="00C4553D"/>
    <w:rsid w:val="00C63187"/>
    <w:rsid w:val="00C77812"/>
    <w:rsid w:val="00CB4956"/>
    <w:rsid w:val="00CC45BB"/>
    <w:rsid w:val="00CC52C2"/>
    <w:rsid w:val="00D308EA"/>
    <w:rsid w:val="00D360B8"/>
    <w:rsid w:val="00D50C48"/>
    <w:rsid w:val="00D624E5"/>
    <w:rsid w:val="00DB253F"/>
    <w:rsid w:val="00DC2612"/>
    <w:rsid w:val="00DC4865"/>
    <w:rsid w:val="00DE7D52"/>
    <w:rsid w:val="00E737DC"/>
    <w:rsid w:val="00EA4DB4"/>
    <w:rsid w:val="00EA5404"/>
    <w:rsid w:val="00EA5E88"/>
    <w:rsid w:val="00EB070E"/>
    <w:rsid w:val="00EE2BA5"/>
    <w:rsid w:val="00EF1CB1"/>
    <w:rsid w:val="00F676DF"/>
    <w:rsid w:val="00F77630"/>
    <w:rsid w:val="00FA7B51"/>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docId w15:val="{EADA32C8-BA26-49DE-931E-5A026DDB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51D5"/>
    <w:pPr>
      <w:tabs>
        <w:tab w:val="center" w:pos="4252"/>
        <w:tab w:val="right" w:pos="8504"/>
      </w:tabs>
    </w:pPr>
  </w:style>
  <w:style w:type="character" w:customStyle="1" w:styleId="CabealhoChar">
    <w:name w:val="Cabeçalho Char"/>
    <w:basedOn w:val="Fontepargpadro"/>
    <w:link w:val="Cabealho"/>
    <w:uiPriority w:val="99"/>
    <w:rsid w:val="001451D5"/>
  </w:style>
  <w:style w:type="paragraph" w:styleId="Rodap">
    <w:name w:val="footer"/>
    <w:basedOn w:val="Normal"/>
    <w:link w:val="RodapChar"/>
    <w:uiPriority w:val="99"/>
    <w:unhideWhenUsed/>
    <w:rsid w:val="001451D5"/>
    <w:pPr>
      <w:tabs>
        <w:tab w:val="center" w:pos="4252"/>
        <w:tab w:val="right" w:pos="8504"/>
      </w:tabs>
    </w:pPr>
  </w:style>
  <w:style w:type="character" w:customStyle="1" w:styleId="RodapChar">
    <w:name w:val="Rodapé Char"/>
    <w:basedOn w:val="Fontepargpadro"/>
    <w:link w:val="Rodap"/>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character" w:styleId="Hyperlink">
    <w:name w:val="Hyperlink"/>
    <w:basedOn w:val="Fontepargpadro"/>
    <w:uiPriority w:val="99"/>
    <w:unhideWhenUsed/>
    <w:rsid w:val="001B60B4"/>
    <w:rPr>
      <w:color w:val="0563C1" w:themeColor="hyperlink"/>
      <w:u w:val="single"/>
    </w:rPr>
  </w:style>
  <w:style w:type="character" w:styleId="TextodoEspaoReservado">
    <w:name w:val="Placeholder Text"/>
    <w:basedOn w:val="Fontepargpadro"/>
    <w:uiPriority w:val="99"/>
    <w:semiHidden/>
    <w:rsid w:val="005A5297"/>
    <w:rPr>
      <w:color w:val="808080"/>
    </w:rPr>
  </w:style>
  <w:style w:type="paragraph" w:styleId="Textodebalo">
    <w:name w:val="Balloon Text"/>
    <w:basedOn w:val="Normal"/>
    <w:link w:val="TextodebaloChar"/>
    <w:uiPriority w:val="99"/>
    <w:semiHidden/>
    <w:unhideWhenUsed/>
    <w:rsid w:val="00940C33"/>
    <w:rPr>
      <w:rFonts w:ascii="Tahoma" w:hAnsi="Tahoma" w:cs="Tahoma"/>
      <w:sz w:val="16"/>
      <w:szCs w:val="16"/>
    </w:rPr>
  </w:style>
  <w:style w:type="character" w:customStyle="1" w:styleId="TextodebaloChar">
    <w:name w:val="Texto de balão Char"/>
    <w:basedOn w:val="Fontepargpadro"/>
    <w:link w:val="Textodebalo"/>
    <w:uiPriority w:val="99"/>
    <w:semiHidden/>
    <w:rsid w:val="00940C33"/>
    <w:rPr>
      <w:rFonts w:ascii="Tahoma" w:hAnsi="Tahoma" w:cs="Tahoma"/>
      <w:sz w:val="16"/>
      <w:szCs w:val="16"/>
    </w:rPr>
  </w:style>
  <w:style w:type="character" w:styleId="Refdecomentrio">
    <w:name w:val="annotation reference"/>
    <w:basedOn w:val="Fontepargpadro"/>
    <w:uiPriority w:val="99"/>
    <w:semiHidden/>
    <w:unhideWhenUsed/>
    <w:rsid w:val="00D50C48"/>
    <w:rPr>
      <w:sz w:val="16"/>
      <w:szCs w:val="16"/>
    </w:rPr>
  </w:style>
  <w:style w:type="paragraph" w:styleId="Textodecomentrio">
    <w:name w:val="annotation text"/>
    <w:basedOn w:val="Normal"/>
    <w:link w:val="TextodecomentrioChar"/>
    <w:uiPriority w:val="99"/>
    <w:unhideWhenUsed/>
    <w:rsid w:val="00D50C48"/>
    <w:rPr>
      <w:sz w:val="20"/>
      <w:szCs w:val="20"/>
    </w:rPr>
  </w:style>
  <w:style w:type="character" w:customStyle="1" w:styleId="TextodecomentrioChar">
    <w:name w:val="Texto de comentário Char"/>
    <w:basedOn w:val="Fontepargpadro"/>
    <w:link w:val="Textodecomentrio"/>
    <w:uiPriority w:val="99"/>
    <w:rsid w:val="00D50C48"/>
    <w:rPr>
      <w:sz w:val="20"/>
      <w:szCs w:val="20"/>
    </w:rPr>
  </w:style>
  <w:style w:type="paragraph" w:styleId="Assuntodocomentrio">
    <w:name w:val="annotation subject"/>
    <w:basedOn w:val="Textodecomentrio"/>
    <w:next w:val="Textodecomentrio"/>
    <w:link w:val="AssuntodocomentrioChar"/>
    <w:uiPriority w:val="99"/>
    <w:semiHidden/>
    <w:unhideWhenUsed/>
    <w:rsid w:val="00D50C48"/>
    <w:rPr>
      <w:b/>
      <w:bCs/>
    </w:rPr>
  </w:style>
  <w:style w:type="character" w:customStyle="1" w:styleId="AssuntodocomentrioChar">
    <w:name w:val="Assunto do comentário Char"/>
    <w:basedOn w:val="TextodecomentrioChar"/>
    <w:link w:val="Assuntodocomentrio"/>
    <w:uiPriority w:val="99"/>
    <w:semiHidden/>
    <w:rsid w:val="00D50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9203">
      <w:bodyDiv w:val="1"/>
      <w:marLeft w:val="0"/>
      <w:marRight w:val="0"/>
      <w:marTop w:val="0"/>
      <w:marBottom w:val="0"/>
      <w:divBdr>
        <w:top w:val="none" w:sz="0" w:space="0" w:color="auto"/>
        <w:left w:val="none" w:sz="0" w:space="0" w:color="auto"/>
        <w:bottom w:val="none" w:sz="0" w:space="0" w:color="auto"/>
        <w:right w:val="none" w:sz="0" w:space="0" w:color="auto"/>
      </w:divBdr>
      <w:divsChild>
        <w:div w:id="51387040">
          <w:marLeft w:val="480"/>
          <w:marRight w:val="0"/>
          <w:marTop w:val="0"/>
          <w:marBottom w:val="0"/>
          <w:divBdr>
            <w:top w:val="none" w:sz="0" w:space="0" w:color="auto"/>
            <w:left w:val="none" w:sz="0" w:space="0" w:color="auto"/>
            <w:bottom w:val="none" w:sz="0" w:space="0" w:color="auto"/>
            <w:right w:val="none" w:sz="0" w:space="0" w:color="auto"/>
          </w:divBdr>
        </w:div>
      </w:divsChild>
    </w:div>
    <w:div w:id="186992930">
      <w:bodyDiv w:val="1"/>
      <w:marLeft w:val="0"/>
      <w:marRight w:val="0"/>
      <w:marTop w:val="0"/>
      <w:marBottom w:val="0"/>
      <w:divBdr>
        <w:top w:val="none" w:sz="0" w:space="0" w:color="auto"/>
        <w:left w:val="none" w:sz="0" w:space="0" w:color="auto"/>
        <w:bottom w:val="none" w:sz="0" w:space="0" w:color="auto"/>
        <w:right w:val="none" w:sz="0" w:space="0" w:color="auto"/>
      </w:divBdr>
      <w:divsChild>
        <w:div w:id="1498350215">
          <w:marLeft w:val="480"/>
          <w:marRight w:val="0"/>
          <w:marTop w:val="0"/>
          <w:marBottom w:val="0"/>
          <w:divBdr>
            <w:top w:val="none" w:sz="0" w:space="0" w:color="auto"/>
            <w:left w:val="none" w:sz="0" w:space="0" w:color="auto"/>
            <w:bottom w:val="none" w:sz="0" w:space="0" w:color="auto"/>
            <w:right w:val="none" w:sz="0" w:space="0" w:color="auto"/>
          </w:divBdr>
        </w:div>
      </w:divsChild>
    </w:div>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402916263">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07181326">
      <w:bodyDiv w:val="1"/>
      <w:marLeft w:val="0"/>
      <w:marRight w:val="0"/>
      <w:marTop w:val="0"/>
      <w:marBottom w:val="0"/>
      <w:divBdr>
        <w:top w:val="none" w:sz="0" w:space="0" w:color="auto"/>
        <w:left w:val="none" w:sz="0" w:space="0" w:color="auto"/>
        <w:bottom w:val="none" w:sz="0" w:space="0" w:color="auto"/>
        <w:right w:val="none" w:sz="0" w:space="0" w:color="auto"/>
      </w:divBdr>
      <w:divsChild>
        <w:div w:id="1492477810">
          <w:marLeft w:val="480"/>
          <w:marRight w:val="0"/>
          <w:marTop w:val="0"/>
          <w:marBottom w:val="0"/>
          <w:divBdr>
            <w:top w:val="none" w:sz="0" w:space="0" w:color="auto"/>
            <w:left w:val="none" w:sz="0" w:space="0" w:color="auto"/>
            <w:bottom w:val="none" w:sz="0" w:space="0" w:color="auto"/>
            <w:right w:val="none" w:sz="0" w:space="0" w:color="auto"/>
          </w:divBdr>
        </w:div>
        <w:div w:id="429013433">
          <w:marLeft w:val="480"/>
          <w:marRight w:val="0"/>
          <w:marTop w:val="0"/>
          <w:marBottom w:val="0"/>
          <w:divBdr>
            <w:top w:val="none" w:sz="0" w:space="0" w:color="auto"/>
            <w:left w:val="none" w:sz="0" w:space="0" w:color="auto"/>
            <w:bottom w:val="none" w:sz="0" w:space="0" w:color="auto"/>
            <w:right w:val="none" w:sz="0" w:space="0" w:color="auto"/>
          </w:divBdr>
        </w:div>
        <w:div w:id="327445128">
          <w:marLeft w:val="480"/>
          <w:marRight w:val="0"/>
          <w:marTop w:val="0"/>
          <w:marBottom w:val="0"/>
          <w:divBdr>
            <w:top w:val="none" w:sz="0" w:space="0" w:color="auto"/>
            <w:left w:val="none" w:sz="0" w:space="0" w:color="auto"/>
            <w:bottom w:val="none" w:sz="0" w:space="0" w:color="auto"/>
            <w:right w:val="none" w:sz="0" w:space="0" w:color="auto"/>
          </w:divBdr>
        </w:div>
        <w:div w:id="495808384">
          <w:marLeft w:val="480"/>
          <w:marRight w:val="0"/>
          <w:marTop w:val="0"/>
          <w:marBottom w:val="0"/>
          <w:divBdr>
            <w:top w:val="none" w:sz="0" w:space="0" w:color="auto"/>
            <w:left w:val="none" w:sz="0" w:space="0" w:color="auto"/>
            <w:bottom w:val="none" w:sz="0" w:space="0" w:color="auto"/>
            <w:right w:val="none" w:sz="0" w:space="0" w:color="auto"/>
          </w:divBdr>
        </w:div>
      </w:divsChild>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 w:id="1096905885">
      <w:bodyDiv w:val="1"/>
      <w:marLeft w:val="0"/>
      <w:marRight w:val="0"/>
      <w:marTop w:val="0"/>
      <w:marBottom w:val="0"/>
      <w:divBdr>
        <w:top w:val="none" w:sz="0" w:space="0" w:color="auto"/>
        <w:left w:val="none" w:sz="0" w:space="0" w:color="auto"/>
        <w:bottom w:val="none" w:sz="0" w:space="0" w:color="auto"/>
        <w:right w:val="none" w:sz="0" w:space="0" w:color="auto"/>
      </w:divBdr>
      <w:divsChild>
        <w:div w:id="1730954974">
          <w:marLeft w:val="480"/>
          <w:marRight w:val="0"/>
          <w:marTop w:val="0"/>
          <w:marBottom w:val="0"/>
          <w:divBdr>
            <w:top w:val="none" w:sz="0" w:space="0" w:color="auto"/>
            <w:left w:val="none" w:sz="0" w:space="0" w:color="auto"/>
            <w:bottom w:val="none" w:sz="0" w:space="0" w:color="auto"/>
            <w:right w:val="none" w:sz="0" w:space="0" w:color="auto"/>
          </w:divBdr>
        </w:div>
      </w:divsChild>
    </w:div>
    <w:div w:id="1385253741">
      <w:bodyDiv w:val="1"/>
      <w:marLeft w:val="0"/>
      <w:marRight w:val="0"/>
      <w:marTop w:val="0"/>
      <w:marBottom w:val="0"/>
      <w:divBdr>
        <w:top w:val="none" w:sz="0" w:space="0" w:color="auto"/>
        <w:left w:val="none" w:sz="0" w:space="0" w:color="auto"/>
        <w:bottom w:val="none" w:sz="0" w:space="0" w:color="auto"/>
        <w:right w:val="none" w:sz="0" w:space="0" w:color="auto"/>
      </w:divBdr>
      <w:divsChild>
        <w:div w:id="1293630350">
          <w:marLeft w:val="0"/>
          <w:marRight w:val="0"/>
          <w:marTop w:val="0"/>
          <w:marBottom w:val="0"/>
          <w:divBdr>
            <w:top w:val="none" w:sz="0" w:space="0" w:color="auto"/>
            <w:left w:val="none" w:sz="0" w:space="0" w:color="auto"/>
            <w:bottom w:val="none" w:sz="0" w:space="0" w:color="auto"/>
            <w:right w:val="none" w:sz="0" w:space="0" w:color="auto"/>
          </w:divBdr>
        </w:div>
      </w:divsChild>
    </w:div>
    <w:div w:id="1406413748">
      <w:bodyDiv w:val="1"/>
      <w:marLeft w:val="0"/>
      <w:marRight w:val="0"/>
      <w:marTop w:val="0"/>
      <w:marBottom w:val="0"/>
      <w:divBdr>
        <w:top w:val="none" w:sz="0" w:space="0" w:color="auto"/>
        <w:left w:val="none" w:sz="0" w:space="0" w:color="auto"/>
        <w:bottom w:val="none" w:sz="0" w:space="0" w:color="auto"/>
        <w:right w:val="none" w:sz="0" w:space="0" w:color="auto"/>
      </w:divBdr>
      <w:divsChild>
        <w:div w:id="1292521560">
          <w:marLeft w:val="480"/>
          <w:marRight w:val="0"/>
          <w:marTop w:val="0"/>
          <w:marBottom w:val="0"/>
          <w:divBdr>
            <w:top w:val="none" w:sz="0" w:space="0" w:color="auto"/>
            <w:left w:val="none" w:sz="0" w:space="0" w:color="auto"/>
            <w:bottom w:val="none" w:sz="0" w:space="0" w:color="auto"/>
            <w:right w:val="none" w:sz="0" w:space="0" w:color="auto"/>
          </w:divBdr>
        </w:div>
      </w:divsChild>
    </w:div>
    <w:div w:id="1831600199">
      <w:bodyDiv w:val="1"/>
      <w:marLeft w:val="0"/>
      <w:marRight w:val="0"/>
      <w:marTop w:val="0"/>
      <w:marBottom w:val="0"/>
      <w:divBdr>
        <w:top w:val="none" w:sz="0" w:space="0" w:color="auto"/>
        <w:left w:val="none" w:sz="0" w:space="0" w:color="auto"/>
        <w:bottom w:val="none" w:sz="0" w:space="0" w:color="auto"/>
        <w:right w:val="none" w:sz="0" w:space="0" w:color="auto"/>
      </w:divBdr>
      <w:divsChild>
        <w:div w:id="1472166089">
          <w:marLeft w:val="480"/>
          <w:marRight w:val="0"/>
          <w:marTop w:val="0"/>
          <w:marBottom w:val="0"/>
          <w:divBdr>
            <w:top w:val="none" w:sz="0" w:space="0" w:color="auto"/>
            <w:left w:val="none" w:sz="0" w:space="0" w:color="auto"/>
            <w:bottom w:val="none" w:sz="0" w:space="0" w:color="auto"/>
            <w:right w:val="none" w:sz="0" w:space="0" w:color="auto"/>
          </w:divBdr>
        </w:div>
      </w:divsChild>
    </w:div>
    <w:div w:id="184165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C8ECBF35-5E22-48B1-B5D6-1805DB63D159}"/>
      </w:docPartPr>
      <w:docPartBody>
        <w:p w:rsidR="00BC3AA5" w:rsidRDefault="001B5EB5">
          <w:r w:rsidRPr="005961D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B5"/>
    <w:rsid w:val="0007535D"/>
    <w:rsid w:val="001B5EB5"/>
    <w:rsid w:val="004B2BAF"/>
    <w:rsid w:val="004C0BEA"/>
    <w:rsid w:val="004F0B71"/>
    <w:rsid w:val="005017CB"/>
    <w:rsid w:val="0065586A"/>
    <w:rsid w:val="008857D6"/>
    <w:rsid w:val="00A37DD6"/>
    <w:rsid w:val="00B46BC5"/>
    <w:rsid w:val="00BC3AA5"/>
    <w:rsid w:val="00EB3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B5E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6D6DD5-2546-48C7-93F7-527BCB9612CA}">
  <we:reference id="wa104382081" version="1.35.0.0" store="pt-BR" storeType="OMEX"/>
  <we:alternateReferences>
    <we:reference id="wa104382081" version="1.35.0.0" store="pt-BR" storeType="OMEX"/>
  </we:alternateReferences>
  <we:properties>
    <we:property name="MENDELEY_CITATIONS" value="[{&quot;citationID&quot;:&quot;MENDELEY_CITATION_03dc33e7-370d-4e85-80e8-9b1f79ed37b3&quot;,&quot;properties&quot;:{&quot;noteIndex&quot;:0},&quot;isEdited&quot;:false,&quot;manualOverride&quot;:{&quot;isManuallyOverridden&quot;:false,&quot;citeprocText&quot;:&quot;(Fadda et al., 2014)&quot;,&quot;manualOverrideText&quot;:&quot;&quot;},&quot;citationTag&quot;:&quot;MENDELEY_CITATION_v3_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&quot;,&quot;citationItems&quot;:[{&quot;id&quot;:&quot;c9c18e06-66de-3956-bec2-fdda3da94fd4&quot;,&quot;itemData&quot;:{&quot;type&quot;:&quot;article&quot;,&quot;id&quot;:&quot;c9c18e06-66de-3956-bec2-fdda3da94fd4&quot;,&quot;title&quot;:&quot;Bread staling: Updating the view&quot;,&quot;author&quot;:[{&quot;family&quot;:&quot;Fadda&quot;,&quot;given&quot;:&quot;C.&quot;,&quot;parse-names&quot;:false,&quot;dropping-particle&quot;:&quot;&quot;,&quot;non-dropping-particle&quot;:&quot;&quot;},{&quot;family&quot;:&quot;Sanguinetti&quot;,&quot;given&quot;:&quot;A. M.&quot;,&quot;parse-names&quot;:false,&quot;dropping-particle&quot;:&quot;&quot;,&quot;non-dropping-particle&quot;:&quot;&quot;},{&quot;family&quot;:&quot;Caro&quot;,&quot;given&quot;:&quot;A.&quot;,&quot;parse-names&quot;:false,&quot;dropping-particle&quot;:&quot;&quot;,&quot;non-dropping-particle&quot;:&quot;del&quot;},{&quot;family&quot;:&quot;Collar&quot;,&quot;given&quot;:&quot;C.&quot;,&quot;parse-names&quot;:false,&quot;dropping-particle&quot;:&quot;&quot;,&quot;non-dropping-particle&quot;:&quot;&quot;},{&quot;family&quot;:&quot;Piga&quot;,&quot;given&quot;:&quot;A.&quot;,&quot;parse-names&quot;:false,&quot;dropping-particle&quot;:&quot;&quot;,&quot;non-dropping-particle&quot;:&quot;&quot;}],&quot;container-title&quot;:&quot;Comprehensive Reviews in Food Science and Food Safety&quot;,&quot;DOI&quot;:&quot;10.1111/1541-4337.12064&quot;,&quot;ISSN&quot;:&quot;15414337&quot;,&quot;issued&quot;:{&quot;date-parts&quot;:[[2014]]},&quot;page&quot;:&quot;473-492&quot;,&quot;abstract&quot;:&quot;Staling of bread is cause of significant product waste in the world. We reviewed the literature of the last 10 y with the aim to give an up-to-date overview on processing/storage parameters, antistaling ingredients, sourdough technology, and measurement methods of the staling phenomenon. Many researchers have been focusing their interest on the selection of ingredients able to retard staling, mainly hydrocolloids, waxy wheat flours (WWF), and enzymes, but different efforts have been made to understand the molecular basis of bread staling with the help of various measurement methods. Results obtained confirm the central role of amylopectin retrogradation and water redistribution within the different polymers in determining bread staling, but highlighted also the importance of other flour constituents, such as proteins and nonstarch polysaccharides. Data obtained with thermal, spectroscopy, nuclear magnetic resonance, X-ray crystallography, and colorimetry analysis have pointed out the need to encourage the use of one or more of these techniques in order to better understand the mechanisms of staling. Results so far obtained have provided new insight on bread staling, but the phenomenon has not been fully elucidated so far. © 2014 Institute of Food Technologists.&quot;,&quot;publisher&quot;:&quot;Blackwell Publishing Inc.&quot;,&quot;issue&quot;:&quot;4&quot;,&quot;volume&quot;:&quot;13&quot;},&quot;isTemporary&quot;:false}]},{&quot;citationID&quot;:&quot;MENDELEY_CITATION_f66801df-8d51-46d7-9d8f-bc3857905c79&quot;,&quot;properties&quot;:{&quot;noteIndex&quot;:0},&quot;isEdited&quot;:false,&quot;manualOverride&quot;:{&quot;isManuallyOverridden&quot;:false,&quot;citeprocText&quot;:&quot;(Ringsted et al., 2017)&quot;,&quot;manualOverrideText&quot;:&quot;&quot;},&quot;citationTag&quot;:&quot;MENDELEY_CITATION_v3_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&quot;,&quot;citationItems&quot;:[{&quot;id&quot;:&quot;b53fd977-8623-329e-bbff-6d2c32a4f8c4&quot;,&quot;itemData&quot;:{&quot;type&quot;:&quot;article-journal&quot;,&quot;id&quot;:&quot;b53fd977-8623-329e-bbff-6d2c32a4f8c4&quot;,&quot;title&quot;:&quot;Monitoring the staling of wheat bread using 2D MIR-NIR correlation spectroscopy&quot;,&quot;author&quot;:[{&quot;family&quot;:&quot;Ringsted&quot;,&quot;given&quot;:&quot;Tine&quot;,&quot;parse-names&quot;:false,&quot;dropping-particle&quot;:&quot;&quot;,&quot;non-dropping-particle&quot;:&quot;&quot;},{&quot;family&quot;:&quot;Siesler&quot;,&quot;given&quot;:&quot;Heinz Wilhelm&quot;,&quot;parse-names&quot;:false,&quot;dropping-particle&quot;:&quot;&quot;,&quot;non-dropping-particle&quot;:&quot;&quot;},{&quot;family&quot;:&quot;Engelsen&quot;,&quot;given&quot;:&quot;Søren Balling&quot;,&quot;parse-names&quot;:false,&quot;dropping-particle&quot;:&quot;&quot;,&quot;non-dropping-particle&quot;:&quot;&quot;}],&quot;container-title&quot;:&quot;Journal of Cereal Science&quot;,&quot;DOI&quot;:&quot;10.1016/j.jcs.2017.03.006&quot;,&quot;ISSN&quot;:&quot;07335210&quot;,&quot;URL&quot;:&quot;https://linkinghub.elsevier.com/retrieve/pii/S0733521016303812&quot;,&quot;issued&quot;:{&quot;date-parts&quot;:[[2017,5]]},&quot;page&quot;:&quot;92-99&quot;,&quot;volume&quot;:&quot;75&quot;,&quot;expandedJournalTitle&quot;:&quot;Journal of Cereal Science&quot;},&quot;isTemporary&quot;:false}]},{&quot;citationID&quot;:&quot;MENDELEY_CITATION_a814fb95-ffb9-4206-ac90-94e67bb25136&quot;,&quot;properties&quot;:{&quot;noteIndex&quot;:0},&quot;isEdited&quot;:false,&quot;manualOverride&quot;:{&quot;isManuallyOverridden&quot;:false,&quot;citeprocText&quot;:&quot;(Noda and Ozaki, 2004)&quot;,&quot;manualOverrideText&quot;:&quot;&quot;},&quot;citationItems&quot;:[{&quot;id&quot;:&quot;e710c3aa-754e-318f-afa4-a2dd2bc4d53f&quot;,&quot;itemData&quot;:{&quot;type&quot;:&quot;book&quot;,&quot;id&quot;:&quot;e710c3aa-754e-318f-afa4-a2dd2bc4d53f&quot;,&quot;title&quot;:&quot;Two-dimensional correlation spectroscopy : applications in vibrational and optical spectroscopy&quot;,&quot;author&quot;:[{&quot;family&quot;:&quot;Noda&quot;,&quot;given&quot;:&quot;I. (Isao)&quot;,&quot;parse-names&quot;:false,&quot;dropping-particle&quot;:&quot;&quot;,&quot;non-dropping-particle&quot;:&quot;&quot;},{&quot;family&quot;:&quot;Ozaki&quot;,&quot;given&quot;:&quot;Y. (Yukihiro)&quot;,&quot;parse-names&quot;:false,&quot;dropping-particle&quot;:&quot;&quot;,&quot;non-dropping-particle&quot;:&quot;&quot;}],&quot;ISBN&quot;:&quot;0471623911&quot;,&quot;issued&quot;:{&quot;date-parts&quot;:[[2004]]},&quot;abstract&quot;:&quot;A valuable tool for individuals using correlation spectroscopy and those that want to start using this technique. Noda is known as the founder of this technique, and together with Ozaki, they are the two biggest names in the area* First book on 2D vibrational and optical spectroscopy - single source of information, pulling together literature papers and reveiws* Growing number of applications of this methodology - book now needed for people thinking of using this technique* Limitations and benefits discussed and comparisons made with 2D NMR* Discusses 20 optical and vibrational spectroscopy (IR, Raman, UV, Visible) Two-dimensional Correlation Spectroscopy -- Applications in Vibrational and Optical Spectroscopy; Contents; Preface; Acknowledgements; 1 Introduction; 2 Principle of Two-dimensional Correlation Spectroscopy; 3 Practical Computation of Two-dimensional Correlation Spectra; 4 Generalized Two-dimensional Correlation Spectroscopy in Practice; 5 Further Expansion of Generalized Two-dimensional Correlation Spectroscopy -- Sample-Sample Correlation and Hybrid Correlation; 6 Additional Developments in Two-dimensional Correlation Spectroscopy -- Statistical Treatments, Global Phase Maps, and Chemometrics.&quot;,&quot;publisher&quot;:&quot;John Wiley &amp; Sons&quot;},&quot;isTemporary&quot;:false}],&quot;citationTag&quot;:&quot;MENDELEY_CITATION_v3_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&quot;},{&quot;citationID&quot;:&quot;MENDELEY_CITATION_5ef059ca-58e3-4466-b910-9a0c66f3465e&quot;,&quot;properties&quot;:{&quot;noteIndex&quot;:0},&quot;isEdited&quot;:false,&quot;manualOverride&quot;:{&quot;isManuallyOverridden&quot;:false,&quot;citeprocText&quot;:&quot;(Piqueras et al., 2012)&quot;,&quot;manualOverrideText&quot;:&quot;&quot;},&quot;citationTag&quot;:&quot;MENDELEY_CITATION_v3_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&quot;,&quot;citationItems&quot;:[{&quot;id&quot;:&quot;ab399b39-db6c-32bd-82fc-cc7c8c895533&quot;,&quot;itemData&quot;:{&quot;type&quot;:&quot;article-journal&quot;,&quot;id&quot;:&quot;ab399b39-db6c-32bd-82fc-cc7c8c895533&quot;,&quot;title&quot;:&quot;Relevant aspects of quantification and sample heterogeneity in hyperspectral image resolution&quot;,&quot;author&quot;:[{&quot;family&quot;:&quot;Piqueras&quot;,&quot;given&quot;:&quot;Sara&quot;,&quot;parse-names&quot;:false,&quot;dropping-particle&quot;:&quot;&quot;,&quot;non-dropping-particle&quot;:&quot;&quot;},{&quot;family&quot;:&quot;Burger&quot;,&quot;given&quot;:&quot;James&quot;,&quot;parse-names&quot;:false,&quot;dropping-particle&quot;:&quot;&quot;,&quot;non-dropping-particle&quot;:&quot;&quot;},{&quot;family&quot;:&quot;Tauler&quot;,&quot;given&quot;:&quot;Romà&quot;,&quot;parse-names&quot;:false,&quot;dropping-particle&quot;:&quot;&quot;,&quot;non-dropping-particle&quot;:&quot;&quot;},{&quot;family&quot;:&quot;Juan&quot;,&quot;given&quot;:&quot;Anna&quot;,&quot;parse-names&quot;:false,&quot;dropping-particle&quot;:&quot;&quot;,&quot;non-dropping-particle&quot;:&quot;de&quot;}],&quot;container-title&quot;:&quot;Chemometrics and Intelligent Laboratory Systems&quot;,&quot;DOI&quot;:&quot;10.1016/j.chemolab.2011.12.004&quot;,&quot;ISSN&quot;:&quot;01697439&quot;,&quot;issued&quot;:{&quot;date-parts&quot;:[[2012,8,1]]},&quot;page&quot;:&quot;169-182&quot;,&quot;abstract&quot;:&quot;NIR-infrared chemical imaging (NIR-CI) is a powerful technique to provide spatial and spectral information about the samples analyzed. NIR-CI presents a big potential to obtain accurate and reliable information about the quality of end products and it is also an excellent tool for process control.Quantitative analysis and heterogeneity studies on NIR images are often carried out by multivariate calibration techniques, designed in this context as Multivariate Image Regression (MIR). Multivariate Curve Resolution-Alternating Least Squares (MCR-ALS) is another data analysis method, aimed mainly at recovering the pure spectra and distribution maps of images. This straightforward information can be potentially applied for quantitative purposes and heterogeneity description when image multiset structures are analyzed.In this work, the potential of MCR-ALS to provide quantitative and heterogeneity information has been explored paying special attention to particular aspects, such as the preprocessing used for resolution and the effect of several factors on the global quantitative results, namely: a) the design of the regions of interest (ROIs) included in the multiset image structure, b) the constraints applied in the resolution step and c) the calibration/validation strategy applied. Quantitative information at a pixel level has also been carried out to study the heterogeneity of the samples analyzed, stressing the difference between the constitutional heterogeneity (population statistics describing the quantitative distribution or pixel-to-pixel variability in concentration) and distributional heterogeneity (image maps expressing the variability in the spatial distribution of compounds in the image).To perform the work described above, real NIR images of non-homogeneous mixtures of acetylsalicilyc, caffeine and starch of different compositions have been used. © 2011 Elsevier B.V.&quot;,&quot;volume&quot;:&quot;117&quot;,&quot;expandedJournalTitle&quot;:&quot;Chemometrics and Intelligent Laboratory Systems&quot;},&quot;isTemporary&quot;:false}]}]"/>
    <we:property name="MENDELEY_CITATIONS_STYLE" value="&quot;https://www.zotero.org/styles/elsevier-harvard-without-title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78E6-7761-4F43-90D2-D7D86C8E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2698</Characters>
  <Application>Microsoft Office Word</Application>
  <DocSecurity>0</DocSecurity>
  <Lines>22</Lines>
  <Paragraphs>6</Paragraphs>
  <ScaleCrop>false</ScaleCrop>
  <HeadingPairs>
    <vt:vector size="6" baseType="variant">
      <vt:variant>
        <vt:lpstr>Titel</vt:lpstr>
      </vt:variant>
      <vt:variant>
        <vt:i4>1</vt:i4>
      </vt:variant>
      <vt:variant>
        <vt:lpstr>Título</vt:lpstr>
      </vt:variant>
      <vt:variant>
        <vt:i4>1</vt:i4>
      </vt:variant>
      <vt:variant>
        <vt:lpstr>Headings</vt:lpstr>
      </vt:variant>
      <vt:variant>
        <vt:i4>1</vt:i4>
      </vt:variant>
    </vt:vector>
  </HeadingPairs>
  <TitlesOfParts>
    <vt:vector size="3" baseType="lpstr">
      <vt:lpstr/>
      <vt:lpstr/>
      <vt:lpstr>Lorem ipsum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Hery Mitsutake</cp:lastModifiedBy>
  <cp:revision>2</cp:revision>
  <dcterms:created xsi:type="dcterms:W3CDTF">2022-03-27T10:23:00Z</dcterms:created>
  <dcterms:modified xsi:type="dcterms:W3CDTF">2022-03-27T10:23:00Z</dcterms:modified>
</cp:coreProperties>
</file>