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C123" w14:textId="77777777" w:rsidR="00B3136C" w:rsidRDefault="00B3136C" w:rsidP="008E0DE1">
      <w:pPr>
        <w:pStyle w:val="Author"/>
        <w:spacing w:before="0"/>
        <w:rPr>
          <w:lang w:val="en-GB"/>
        </w:rPr>
      </w:pPr>
      <w:r w:rsidRPr="008C1676">
        <w:t xml:space="preserve">Selection of the optimal region of interest for the quality prediction in oranges </w:t>
      </w:r>
      <w:proofErr w:type="spellStart"/>
      <w:r w:rsidRPr="008C1676">
        <w:t>analysed</w:t>
      </w:r>
      <w:proofErr w:type="spellEnd"/>
      <w:r w:rsidRPr="008C1676">
        <w:t xml:space="preserve"> using hyperspectral imaging technology</w:t>
      </w:r>
      <w:r w:rsidRPr="00671329">
        <w:rPr>
          <w:lang w:val="en-GB"/>
        </w:rPr>
        <w:t xml:space="preserve"> </w:t>
      </w:r>
    </w:p>
    <w:p w14:paraId="165E4363" w14:textId="77777777" w:rsidR="00B3136C" w:rsidRDefault="00B3136C" w:rsidP="008E0DE1">
      <w:pPr>
        <w:pStyle w:val="Author"/>
        <w:spacing w:before="0"/>
        <w:rPr>
          <w:lang w:val="en-GB"/>
        </w:rPr>
      </w:pPr>
    </w:p>
    <w:p w14:paraId="6326777C" w14:textId="31BFC01F" w:rsidR="00595C80" w:rsidRPr="008C0471" w:rsidRDefault="00595C80" w:rsidP="00595C80">
      <w:pPr>
        <w:pStyle w:val="Author"/>
        <w:rPr>
          <w:lang w:val="es-ES"/>
        </w:rPr>
      </w:pPr>
      <w:r w:rsidRPr="008C0471">
        <w:rPr>
          <w:lang w:val="es-ES"/>
        </w:rPr>
        <w:t>I. Torres-Rodríguez</w:t>
      </w:r>
      <w:r w:rsidRPr="008C0471">
        <w:rPr>
          <w:vertAlign w:val="superscript"/>
          <w:lang w:val="es-ES"/>
        </w:rPr>
        <w:t>1,*</w:t>
      </w:r>
      <w:r w:rsidRPr="008C0471">
        <w:rPr>
          <w:lang w:val="es-ES"/>
        </w:rPr>
        <w:t>, M. Cocchi</w:t>
      </w:r>
      <w:r w:rsidRPr="008C0471">
        <w:rPr>
          <w:vertAlign w:val="superscript"/>
          <w:lang w:val="es-ES"/>
        </w:rPr>
        <w:t>2</w:t>
      </w:r>
      <w:r w:rsidRPr="008C0471">
        <w:rPr>
          <w:lang w:val="es-ES"/>
        </w:rPr>
        <w:t>, M.T. Sánchez</w:t>
      </w:r>
      <w:r w:rsidRPr="008C0471">
        <w:rPr>
          <w:vertAlign w:val="superscript"/>
          <w:lang w:val="es-ES"/>
        </w:rPr>
        <w:t>3</w:t>
      </w:r>
      <w:r w:rsidRPr="008C0471">
        <w:rPr>
          <w:lang w:val="es-ES"/>
        </w:rPr>
        <w:t>, A. Garrido-Varo</w:t>
      </w:r>
      <w:r w:rsidR="00A25A26" w:rsidRPr="008C0471">
        <w:rPr>
          <w:vertAlign w:val="superscript"/>
          <w:lang w:val="es-ES"/>
        </w:rPr>
        <w:t>1</w:t>
      </w:r>
      <w:r w:rsidRPr="008C0471">
        <w:rPr>
          <w:lang w:val="es-ES"/>
        </w:rPr>
        <w:t>, D. Pérez-Marín</w:t>
      </w:r>
      <w:r w:rsidR="00A25A26" w:rsidRPr="008C0471">
        <w:rPr>
          <w:vertAlign w:val="superscript"/>
          <w:lang w:val="es-ES"/>
        </w:rPr>
        <w:t>1</w:t>
      </w:r>
    </w:p>
    <w:p w14:paraId="7F36D193" w14:textId="77777777" w:rsidR="00517081" w:rsidRPr="008C0471" w:rsidRDefault="00517081" w:rsidP="00517081">
      <w:pPr>
        <w:pStyle w:val="Affiliation"/>
        <w:spacing w:before="0"/>
        <w:rPr>
          <w:vertAlign w:val="superscript"/>
          <w:lang w:val="es-ES"/>
        </w:rPr>
      </w:pPr>
    </w:p>
    <w:p w14:paraId="3C81A10C" w14:textId="08B41283" w:rsidR="00595C80" w:rsidRPr="00595C80" w:rsidRDefault="008E0DE1" w:rsidP="00517081">
      <w:pPr>
        <w:pStyle w:val="Affiliation"/>
        <w:spacing w:before="0"/>
        <w:rPr>
          <w:lang w:val="en-GB"/>
        </w:rPr>
      </w:pPr>
      <w:r w:rsidRPr="00671329">
        <w:rPr>
          <w:vertAlign w:val="superscript"/>
          <w:lang w:val="en-GB"/>
        </w:rPr>
        <w:t>1</w:t>
      </w:r>
      <w:r w:rsidRPr="00671329">
        <w:rPr>
          <w:lang w:val="en-GB"/>
        </w:rPr>
        <w:t xml:space="preserve"> </w:t>
      </w:r>
      <w:r w:rsidR="00595C80" w:rsidRPr="00595C80">
        <w:rPr>
          <w:lang w:val="en-GB"/>
        </w:rPr>
        <w:t xml:space="preserve">Department of Animal Production, University of Cordoba, Córdoba, Spain. </w:t>
      </w:r>
    </w:p>
    <w:p w14:paraId="540C26DE" w14:textId="25EC2933" w:rsidR="00595C80" w:rsidRPr="00595C80" w:rsidRDefault="00A25A26" w:rsidP="00517081">
      <w:pPr>
        <w:pStyle w:val="Affiliation"/>
        <w:spacing w:before="0"/>
        <w:rPr>
          <w:lang w:val="en-GB"/>
        </w:rPr>
      </w:pPr>
      <w:r>
        <w:rPr>
          <w:vertAlign w:val="superscript"/>
          <w:lang w:val="en-GB"/>
        </w:rPr>
        <w:t xml:space="preserve">2 </w:t>
      </w:r>
      <w:r w:rsidR="00595C80" w:rsidRPr="00595C80">
        <w:rPr>
          <w:lang w:val="en-GB"/>
        </w:rPr>
        <w:t>Department Chemical and Geological Sciences, University of Modena e Reggio Emilia, Modena, Italy.</w:t>
      </w:r>
    </w:p>
    <w:p w14:paraId="2E3BA191" w14:textId="42007097" w:rsidR="00595C80" w:rsidRDefault="00595C80" w:rsidP="00517081">
      <w:pPr>
        <w:pStyle w:val="Affiliation"/>
        <w:spacing w:before="0"/>
        <w:rPr>
          <w:lang w:val="en-GB"/>
        </w:rPr>
      </w:pPr>
      <w:r w:rsidRPr="00595C80">
        <w:rPr>
          <w:lang w:val="en-GB"/>
        </w:rPr>
        <w:t xml:space="preserve"> </w:t>
      </w:r>
      <w:r w:rsidR="00A25A26">
        <w:rPr>
          <w:vertAlign w:val="superscript"/>
          <w:lang w:val="en-GB"/>
        </w:rPr>
        <w:t xml:space="preserve">3 </w:t>
      </w:r>
      <w:r w:rsidRPr="00595C80">
        <w:rPr>
          <w:lang w:val="en-GB"/>
        </w:rPr>
        <w:t>Department of Bromatology and Food Technology, University of Cordoba, Córdoba, Spain.</w:t>
      </w:r>
    </w:p>
    <w:p w14:paraId="627DA3D0" w14:textId="409F0128" w:rsidR="008E0DE1" w:rsidRPr="00A25A26" w:rsidRDefault="008E0DE1" w:rsidP="00A25A26">
      <w:pPr>
        <w:pStyle w:val="Affiliation"/>
        <w:spacing w:before="0"/>
        <w:jc w:val="left"/>
        <w:rPr>
          <w:i/>
          <w:iCs/>
          <w:lang w:val="en-GB"/>
        </w:rPr>
      </w:pPr>
      <w:r w:rsidRPr="00671329">
        <w:rPr>
          <w:szCs w:val="22"/>
          <w:lang w:val="en-GB"/>
        </w:rPr>
        <w:br/>
      </w:r>
      <w:r w:rsidRPr="00A25A26">
        <w:rPr>
          <w:i/>
          <w:iCs/>
          <w:lang w:val="en-GB"/>
        </w:rPr>
        <w:t>*Corresponding author</w:t>
      </w:r>
    </w:p>
    <w:p w14:paraId="609BA1B3" w14:textId="77777777" w:rsidR="00F36709" w:rsidRDefault="00F36709" w:rsidP="001D7BE1">
      <w:pPr>
        <w:pStyle w:val="Keywords"/>
        <w:ind w:left="0" w:firstLine="0"/>
        <w:outlineLvl w:val="0"/>
        <w:rPr>
          <w:szCs w:val="24"/>
        </w:rPr>
      </w:pPr>
    </w:p>
    <w:p w14:paraId="2CC6171F" w14:textId="229CD049" w:rsidR="00B3136C" w:rsidRPr="008E4FCC" w:rsidRDefault="005A6190" w:rsidP="008E4FCC">
      <w:pPr>
        <w:pStyle w:val="Keywords"/>
        <w:spacing w:line="276" w:lineRule="auto"/>
        <w:ind w:left="0" w:firstLine="0"/>
        <w:outlineLvl w:val="0"/>
        <w:rPr>
          <w:bCs/>
          <w:sz w:val="24"/>
          <w:szCs w:val="24"/>
          <w:lang w:val="en-GB"/>
        </w:rPr>
      </w:pPr>
      <w:r w:rsidRPr="008E4FCC">
        <w:rPr>
          <w:sz w:val="24"/>
          <w:szCs w:val="32"/>
        </w:rPr>
        <w:t>T</w:t>
      </w:r>
      <w:r w:rsidR="008C0471" w:rsidRPr="008E4FCC">
        <w:rPr>
          <w:sz w:val="24"/>
          <w:szCs w:val="32"/>
        </w:rPr>
        <w:t>he use of</w:t>
      </w:r>
      <w:r w:rsidR="00FA457E" w:rsidRPr="008E4FCC">
        <w:rPr>
          <w:sz w:val="24"/>
          <w:szCs w:val="32"/>
        </w:rPr>
        <w:t xml:space="preserve"> </w:t>
      </w:r>
      <w:r w:rsidR="001D7BE1" w:rsidRPr="008E4FCC">
        <w:rPr>
          <w:sz w:val="24"/>
          <w:szCs w:val="32"/>
        </w:rPr>
        <w:t xml:space="preserve">Hyperspectral Imaging (HSI) </w:t>
      </w:r>
      <w:r w:rsidR="008E7327" w:rsidRPr="008E4FCC">
        <w:rPr>
          <w:sz w:val="24"/>
          <w:szCs w:val="32"/>
        </w:rPr>
        <w:t>for the determination of quality in oranges</w:t>
      </w:r>
      <w:r w:rsidRPr="008E4FCC">
        <w:rPr>
          <w:sz w:val="24"/>
          <w:szCs w:val="32"/>
        </w:rPr>
        <w:t xml:space="preserve"> has been previously assessed in different research works</w:t>
      </w:r>
      <w:r w:rsidR="008E7327" w:rsidRPr="008E4FCC">
        <w:rPr>
          <w:sz w:val="24"/>
          <w:szCs w:val="32"/>
        </w:rPr>
        <w:t xml:space="preserve">. However, since this technology provides </w:t>
      </w:r>
      <w:r w:rsidR="001D7BE1" w:rsidRPr="008E4FCC">
        <w:rPr>
          <w:sz w:val="24"/>
          <w:szCs w:val="32"/>
        </w:rPr>
        <w:t>both spectral and spatial information</w:t>
      </w:r>
      <w:r w:rsidR="00B3136C" w:rsidRPr="008E4FCC">
        <w:rPr>
          <w:bCs/>
          <w:sz w:val="24"/>
          <w:szCs w:val="24"/>
          <w:lang w:val="en-GB"/>
        </w:rPr>
        <w:t xml:space="preserve">, </w:t>
      </w:r>
      <w:r w:rsidRPr="008E4FCC">
        <w:rPr>
          <w:bCs/>
          <w:sz w:val="24"/>
          <w:szCs w:val="24"/>
          <w:lang w:val="en-GB"/>
        </w:rPr>
        <w:t xml:space="preserve">it </w:t>
      </w:r>
      <w:r w:rsidR="008E7327" w:rsidRPr="008E4FCC">
        <w:rPr>
          <w:bCs/>
          <w:sz w:val="24"/>
          <w:szCs w:val="24"/>
          <w:lang w:val="en-GB"/>
        </w:rPr>
        <w:t xml:space="preserve">is </w:t>
      </w:r>
      <w:r w:rsidR="00B3136C" w:rsidRPr="008E4FCC">
        <w:rPr>
          <w:bCs/>
          <w:sz w:val="24"/>
          <w:szCs w:val="24"/>
          <w:lang w:val="en-GB"/>
        </w:rPr>
        <w:t xml:space="preserve">essential the reduction of data for the implementation of this technology at industrial level. Nevertheless, an excessive reduction can cause a loss of important data, being crucial to select the most representative information </w:t>
      </w:r>
      <w:r w:rsidR="00D5733E" w:rsidRPr="008E4FCC">
        <w:rPr>
          <w:bCs/>
          <w:sz w:val="24"/>
          <w:szCs w:val="24"/>
          <w:lang w:val="en-GB"/>
        </w:rPr>
        <w:t>of the sample</w:t>
      </w:r>
      <w:r w:rsidR="008E7327" w:rsidRPr="008E4FCC">
        <w:rPr>
          <w:bCs/>
          <w:sz w:val="24"/>
          <w:szCs w:val="24"/>
          <w:lang w:val="en-GB"/>
        </w:rPr>
        <w:t>, which is especially challenging in the case of products of great heterogeneity</w:t>
      </w:r>
      <w:r w:rsidR="00B3136C" w:rsidRPr="008E4FCC">
        <w:rPr>
          <w:bCs/>
          <w:sz w:val="24"/>
          <w:szCs w:val="24"/>
          <w:lang w:val="en-GB"/>
        </w:rPr>
        <w:t>.</w:t>
      </w:r>
      <w:r w:rsidR="0099211D" w:rsidRPr="008E4FCC">
        <w:rPr>
          <w:bCs/>
          <w:sz w:val="24"/>
          <w:szCs w:val="24"/>
          <w:lang w:val="en-GB"/>
        </w:rPr>
        <w:t xml:space="preserve"> </w:t>
      </w:r>
      <w:r w:rsidR="0032424D" w:rsidRPr="008E4FCC">
        <w:rPr>
          <w:bCs/>
          <w:sz w:val="24"/>
          <w:szCs w:val="24"/>
          <w:lang w:val="en-GB"/>
        </w:rPr>
        <w:t xml:space="preserve">It is in this context that the importance of this work, carried out in the framework of a </w:t>
      </w:r>
      <w:proofErr w:type="spellStart"/>
      <w:r w:rsidR="0032424D" w:rsidRPr="008E4FCC">
        <w:rPr>
          <w:bCs/>
          <w:sz w:val="24"/>
          <w:szCs w:val="24"/>
          <w:lang w:val="en-GB"/>
        </w:rPr>
        <w:t>SensorFINT</w:t>
      </w:r>
      <w:proofErr w:type="spellEnd"/>
      <w:r w:rsidR="0032424D" w:rsidRPr="008E4FCC">
        <w:rPr>
          <w:bCs/>
          <w:sz w:val="24"/>
          <w:szCs w:val="24"/>
          <w:lang w:val="en-GB"/>
        </w:rPr>
        <w:t xml:space="preserve"> </w:t>
      </w:r>
      <w:r w:rsidR="0032424D" w:rsidRPr="008E4FCC">
        <w:rPr>
          <w:bCs/>
          <w:sz w:val="24"/>
          <w:szCs w:val="24"/>
        </w:rPr>
        <w:t>Short-Term Scientific Mission (STSM)</w:t>
      </w:r>
      <w:r w:rsidR="0032424D" w:rsidRPr="008E4FCC">
        <w:rPr>
          <w:bCs/>
          <w:sz w:val="24"/>
          <w:szCs w:val="24"/>
          <w:lang w:val="en-GB"/>
        </w:rPr>
        <w:t xml:space="preserve"> at the University of Modena and Reggio Emilia, lies</w:t>
      </w:r>
      <w:r w:rsidRPr="008E4FCC">
        <w:rPr>
          <w:bCs/>
          <w:sz w:val="24"/>
          <w:szCs w:val="24"/>
          <w:lang w:val="en-GB"/>
        </w:rPr>
        <w:t>.</w:t>
      </w:r>
      <w:r w:rsidR="0099211D" w:rsidRPr="008E4FCC">
        <w:rPr>
          <w:bCs/>
          <w:sz w:val="24"/>
          <w:szCs w:val="24"/>
          <w:lang w:val="en-GB"/>
        </w:rPr>
        <w:t xml:space="preserve"> </w:t>
      </w:r>
      <w:r w:rsidR="00B42A51" w:rsidRPr="008E4FCC">
        <w:rPr>
          <w:bCs/>
          <w:sz w:val="24"/>
          <w:szCs w:val="24"/>
          <w:lang w:val="en-GB"/>
        </w:rPr>
        <w:t>T</w:t>
      </w:r>
      <w:r w:rsidR="00B3136C" w:rsidRPr="008E4FCC">
        <w:rPr>
          <w:bCs/>
          <w:sz w:val="24"/>
          <w:szCs w:val="24"/>
          <w:lang w:val="en-GB"/>
        </w:rPr>
        <w:t xml:space="preserve">he aim of this work was the optimization </w:t>
      </w:r>
      <w:r w:rsidR="00D5733E" w:rsidRPr="008E4FCC">
        <w:rPr>
          <w:bCs/>
          <w:sz w:val="24"/>
          <w:szCs w:val="24"/>
          <w:lang w:val="en-GB"/>
        </w:rPr>
        <w:t xml:space="preserve">of the </w:t>
      </w:r>
      <w:r w:rsidR="00B3136C" w:rsidRPr="008E4FCC">
        <w:rPr>
          <w:bCs/>
          <w:sz w:val="24"/>
          <w:szCs w:val="24"/>
          <w:lang w:val="en-GB"/>
        </w:rPr>
        <w:t xml:space="preserve">selection of the region of interest </w:t>
      </w:r>
      <w:r w:rsidR="00D5733E" w:rsidRPr="008E4FCC">
        <w:rPr>
          <w:bCs/>
          <w:sz w:val="24"/>
          <w:szCs w:val="24"/>
          <w:lang w:val="en-GB"/>
        </w:rPr>
        <w:t xml:space="preserve">(ROI) </w:t>
      </w:r>
      <w:r w:rsidR="00B3136C" w:rsidRPr="008E4FCC">
        <w:rPr>
          <w:bCs/>
          <w:sz w:val="24"/>
          <w:szCs w:val="24"/>
          <w:lang w:val="en-GB"/>
        </w:rPr>
        <w:t>in oranges hyperspectral data to determine internal quality parameters</w:t>
      </w:r>
      <w:r w:rsidR="000A7849" w:rsidRPr="008E4FCC">
        <w:rPr>
          <w:bCs/>
          <w:sz w:val="24"/>
          <w:szCs w:val="24"/>
          <w:lang w:val="en-GB"/>
        </w:rPr>
        <w:t xml:space="preserve"> related to the consumer acceptance, such as soluble solid content (SSC), titratable acidity (TA), maturity index and </w:t>
      </w:r>
      <w:proofErr w:type="spellStart"/>
      <w:r w:rsidR="000A7849" w:rsidRPr="008E4FCC">
        <w:rPr>
          <w:bCs/>
          <w:sz w:val="24"/>
          <w:szCs w:val="24"/>
          <w:lang w:val="en-GB"/>
        </w:rPr>
        <w:t>BrimA</w:t>
      </w:r>
      <w:proofErr w:type="spellEnd"/>
      <w:r w:rsidR="00B3136C" w:rsidRPr="008E4FCC">
        <w:rPr>
          <w:bCs/>
          <w:sz w:val="24"/>
          <w:szCs w:val="24"/>
          <w:lang w:val="en-GB"/>
        </w:rPr>
        <w:t xml:space="preserve">. </w:t>
      </w:r>
      <w:r w:rsidR="000A7849" w:rsidRPr="008E4FCC">
        <w:rPr>
          <w:bCs/>
          <w:sz w:val="24"/>
          <w:szCs w:val="24"/>
          <w:lang w:val="en-GB"/>
        </w:rPr>
        <w:t>For this purpose, a</w:t>
      </w:r>
      <w:r w:rsidR="00B3136C" w:rsidRPr="008E4FCC">
        <w:rPr>
          <w:bCs/>
          <w:sz w:val="24"/>
          <w:szCs w:val="24"/>
          <w:lang w:val="en-GB"/>
        </w:rPr>
        <w:t xml:space="preserve"> total of 250 oranges were analysed using a hyperspectral camera working in the spectral range 9</w:t>
      </w:r>
      <w:r w:rsidR="005C369D" w:rsidRPr="008E4FCC">
        <w:rPr>
          <w:bCs/>
          <w:sz w:val="24"/>
          <w:szCs w:val="24"/>
          <w:lang w:val="en-GB"/>
        </w:rPr>
        <w:t>46.6</w:t>
      </w:r>
      <w:r w:rsidR="00B3136C" w:rsidRPr="008E4FCC">
        <w:rPr>
          <w:bCs/>
          <w:sz w:val="24"/>
          <w:szCs w:val="24"/>
          <w:lang w:val="en-GB"/>
        </w:rPr>
        <w:t>-16</w:t>
      </w:r>
      <w:r w:rsidR="005C369D" w:rsidRPr="008E4FCC">
        <w:rPr>
          <w:bCs/>
          <w:sz w:val="24"/>
          <w:szCs w:val="24"/>
          <w:lang w:val="en-GB"/>
        </w:rPr>
        <w:t>48.0</w:t>
      </w:r>
      <w:r w:rsidR="00B3136C" w:rsidRPr="008E4FCC">
        <w:rPr>
          <w:bCs/>
          <w:sz w:val="24"/>
          <w:szCs w:val="24"/>
          <w:lang w:val="en-GB"/>
        </w:rPr>
        <w:t xml:space="preserve"> nm</w:t>
      </w:r>
      <w:r w:rsidR="005C369D" w:rsidRPr="008E4FCC">
        <w:rPr>
          <w:bCs/>
          <w:sz w:val="24"/>
          <w:szCs w:val="24"/>
          <w:lang w:val="en-GB"/>
        </w:rPr>
        <w:t xml:space="preserve">. </w:t>
      </w:r>
      <w:r w:rsidR="00B3136C" w:rsidRPr="008E4FCC">
        <w:rPr>
          <w:bCs/>
          <w:sz w:val="24"/>
          <w:szCs w:val="24"/>
          <w:lang w:val="en-GB"/>
        </w:rPr>
        <w:t xml:space="preserve">Partial least squares regression (PLS) and its multilinear version (NPLS) were compared. </w:t>
      </w:r>
      <w:r w:rsidR="005C369D" w:rsidRPr="008E4FCC">
        <w:rPr>
          <w:bCs/>
          <w:sz w:val="24"/>
          <w:szCs w:val="24"/>
          <w:lang w:val="en-GB"/>
        </w:rPr>
        <w:t>VIP scores</w:t>
      </w:r>
      <w:r w:rsidR="00B42A51" w:rsidRPr="008E4FCC">
        <w:rPr>
          <w:bCs/>
          <w:sz w:val="24"/>
          <w:szCs w:val="24"/>
          <w:lang w:val="en-GB"/>
        </w:rPr>
        <w:t xml:space="preserve"> obtained from the NPLS model were</w:t>
      </w:r>
      <w:r w:rsidR="005C369D" w:rsidRPr="008E4FCC">
        <w:rPr>
          <w:bCs/>
          <w:sz w:val="24"/>
          <w:szCs w:val="24"/>
          <w:lang w:val="en-GB"/>
        </w:rPr>
        <w:t xml:space="preserve"> used to select the most relevant pixels to predict the studied parameters, reducing the </w:t>
      </w:r>
      <w:r w:rsidR="00B3136C" w:rsidRPr="008E4FCC">
        <w:rPr>
          <w:bCs/>
          <w:sz w:val="24"/>
          <w:szCs w:val="24"/>
          <w:lang w:val="en-GB"/>
        </w:rPr>
        <w:t>data redundancy</w:t>
      </w:r>
      <w:r w:rsidR="00701542" w:rsidRPr="008E4FCC">
        <w:rPr>
          <w:bCs/>
          <w:sz w:val="24"/>
          <w:szCs w:val="24"/>
          <w:lang w:val="en-GB"/>
        </w:rPr>
        <w:t>.</w:t>
      </w:r>
      <w:r w:rsidR="005C369D" w:rsidRPr="008E4FCC">
        <w:rPr>
          <w:bCs/>
          <w:sz w:val="24"/>
          <w:szCs w:val="24"/>
          <w:lang w:val="en-GB"/>
        </w:rPr>
        <w:t xml:space="preserve"> </w:t>
      </w:r>
      <w:r w:rsidR="005C369D" w:rsidRPr="008E4FCC">
        <w:rPr>
          <w:sz w:val="24"/>
          <w:szCs w:val="24"/>
        </w:rPr>
        <w:t xml:space="preserve">The results obtained demonstrated the viability of using HSI for predicting internal quality in oranges. Furthermore, the selection of the most representative pixels by means of the VIP scores </w:t>
      </w:r>
      <w:r w:rsidR="00CC4318" w:rsidRPr="008E4FCC">
        <w:rPr>
          <w:sz w:val="24"/>
          <w:szCs w:val="24"/>
        </w:rPr>
        <w:t xml:space="preserve">confirms its adequacy for data </w:t>
      </w:r>
      <w:r w:rsidR="00662B44" w:rsidRPr="008E4FCC">
        <w:rPr>
          <w:sz w:val="24"/>
          <w:szCs w:val="24"/>
        </w:rPr>
        <w:t>s</w:t>
      </w:r>
      <w:r w:rsidR="005C369D" w:rsidRPr="008E4FCC">
        <w:rPr>
          <w:sz w:val="24"/>
          <w:szCs w:val="24"/>
        </w:rPr>
        <w:t xml:space="preserve">election, </w:t>
      </w:r>
      <w:r w:rsidR="00662B44" w:rsidRPr="008E4FCC">
        <w:rPr>
          <w:sz w:val="24"/>
          <w:szCs w:val="24"/>
        </w:rPr>
        <w:t>enabling to reduce t</w:t>
      </w:r>
      <w:r w:rsidR="00CC4318" w:rsidRPr="008E4FCC">
        <w:rPr>
          <w:sz w:val="24"/>
          <w:szCs w:val="24"/>
        </w:rPr>
        <w:t>he computation</w:t>
      </w:r>
      <w:r w:rsidR="00662B44" w:rsidRPr="008E4FCC">
        <w:rPr>
          <w:sz w:val="24"/>
          <w:szCs w:val="24"/>
        </w:rPr>
        <w:t>al</w:t>
      </w:r>
      <w:r w:rsidR="00CC4318" w:rsidRPr="008E4FCC">
        <w:rPr>
          <w:sz w:val="24"/>
          <w:szCs w:val="24"/>
        </w:rPr>
        <w:t xml:space="preserve"> </w:t>
      </w:r>
      <w:r w:rsidR="00662B44" w:rsidRPr="008E4FCC">
        <w:rPr>
          <w:sz w:val="24"/>
          <w:szCs w:val="24"/>
        </w:rPr>
        <w:t>time</w:t>
      </w:r>
      <w:r w:rsidR="005C369D" w:rsidRPr="008E4FCC">
        <w:rPr>
          <w:sz w:val="24"/>
          <w:szCs w:val="24"/>
        </w:rPr>
        <w:t xml:space="preserve"> without a reduction of the robustness</w:t>
      </w:r>
      <w:r w:rsidR="00CC4318" w:rsidRPr="008E4FCC">
        <w:rPr>
          <w:sz w:val="24"/>
          <w:szCs w:val="24"/>
        </w:rPr>
        <w:t>, when applie</w:t>
      </w:r>
      <w:r w:rsidR="007F6301" w:rsidRPr="008E4FCC">
        <w:rPr>
          <w:sz w:val="24"/>
          <w:szCs w:val="24"/>
        </w:rPr>
        <w:t xml:space="preserve">d to </w:t>
      </w:r>
      <w:r w:rsidR="008E4FCC" w:rsidRPr="008E4FCC">
        <w:rPr>
          <w:sz w:val="24"/>
          <w:szCs w:val="24"/>
        </w:rPr>
        <w:t>a hyperspectral data set of oranges as complex and large as the one used in this work.</w:t>
      </w:r>
    </w:p>
    <w:p w14:paraId="76E0424E" w14:textId="6C60C64E" w:rsidR="008E0DE1" w:rsidRPr="00671329" w:rsidRDefault="00B3136C" w:rsidP="00B3136C">
      <w:pPr>
        <w:pStyle w:val="AbstractBodyText"/>
        <w:rPr>
          <w:lang w:val="en-GB"/>
        </w:rPr>
      </w:pPr>
      <w:r w:rsidRPr="00B42A51">
        <w:rPr>
          <w:b/>
          <w:lang w:val="en-GB"/>
        </w:rPr>
        <w:t>Keywords:</w:t>
      </w:r>
      <w:r w:rsidRPr="00B3136C">
        <w:rPr>
          <w:bCs/>
          <w:lang w:val="en-GB"/>
        </w:rPr>
        <w:t xml:space="preserve"> Hyperspectral imaging, oranges maturity, pixel selection, multilinear </w:t>
      </w:r>
      <w:r>
        <w:rPr>
          <w:bCs/>
          <w:lang w:val="en-GB"/>
        </w:rPr>
        <w:t>models</w:t>
      </w:r>
    </w:p>
    <w:p w14:paraId="37006929" w14:textId="77777777" w:rsidR="004E2675" w:rsidRPr="00B3136C" w:rsidRDefault="004E2675" w:rsidP="004E2675">
      <w:pPr>
        <w:jc w:val="both"/>
        <w:rPr>
          <w:rFonts w:ascii="Times New Roman" w:hAnsi="Times New Roman" w:cs="Times New Roman"/>
          <w:lang w:val="en-US"/>
        </w:rPr>
      </w:pPr>
    </w:p>
    <w:p w14:paraId="04DBC24A" w14:textId="4CC69B83" w:rsidR="004E2675" w:rsidRPr="00671329" w:rsidRDefault="004E2675" w:rsidP="004E26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329">
        <w:rPr>
          <w:rFonts w:ascii="Times New Roman" w:hAnsi="Times New Roman" w:cs="Times New Roman"/>
          <w:b/>
          <w:bCs/>
          <w:lang w:val="en-US"/>
        </w:rPr>
        <w:t>Type of presentation:</w:t>
      </w:r>
      <w:r w:rsidRPr="00671329">
        <w:rPr>
          <w:rFonts w:ascii="Times New Roman" w:hAnsi="Times New Roman" w:cs="Times New Roman"/>
          <w:lang w:val="en-US"/>
        </w:rPr>
        <w:t xml:space="preserve"> </w:t>
      </w:r>
      <w:r w:rsidR="00671329" w:rsidRPr="00671329">
        <w:rPr>
          <w:rFonts w:ascii="Times New Roman" w:hAnsi="Times New Roman" w:cs="Times New Roman"/>
          <w:lang w:val="en-US"/>
        </w:rPr>
        <w:t>STSM</w:t>
      </w:r>
      <w:r w:rsidRPr="00671329">
        <w:rPr>
          <w:rFonts w:ascii="Times New Roman" w:hAnsi="Times New Roman" w:cs="Times New Roman"/>
          <w:lang w:val="en-US"/>
        </w:rPr>
        <w:t xml:space="preserve"> Presentation </w:t>
      </w:r>
    </w:p>
    <w:p w14:paraId="145CAB71" w14:textId="257DBE99" w:rsidR="008E0DE1" w:rsidRPr="007C66CC" w:rsidRDefault="008E0DE1" w:rsidP="008E0DE1">
      <w:pPr>
        <w:pStyle w:val="AbstractBodyText"/>
        <w:rPr>
          <w:bCs/>
          <w:lang w:val="en-GB"/>
        </w:rPr>
      </w:pPr>
      <w:r w:rsidRPr="0099211D">
        <w:rPr>
          <w:b/>
          <w:lang w:val="en-GB"/>
        </w:rPr>
        <w:t xml:space="preserve">Acknowledgements: </w:t>
      </w:r>
      <w:r w:rsidR="00671329" w:rsidRPr="0099211D">
        <w:rPr>
          <w:bCs/>
          <w:lang w:val="en-GB"/>
        </w:rPr>
        <w:t>Irina Torres</w:t>
      </w:r>
      <w:r w:rsidRPr="0099211D">
        <w:rPr>
          <w:bCs/>
          <w:lang w:val="en-GB"/>
        </w:rPr>
        <w:t xml:space="preserve"> gratefully acknowledges receiving funding from </w:t>
      </w:r>
      <w:r w:rsidR="00671329" w:rsidRPr="0099211D">
        <w:rPr>
          <w:bCs/>
          <w:lang w:val="en-GB"/>
        </w:rPr>
        <w:t>the ‘European Network for assuring food integrity using non-destructive spectral sensors’ (</w:t>
      </w:r>
      <w:proofErr w:type="spellStart"/>
      <w:r w:rsidR="00671329" w:rsidRPr="0099211D">
        <w:rPr>
          <w:bCs/>
          <w:lang w:val="en-GB"/>
        </w:rPr>
        <w:t>SensorFINT</w:t>
      </w:r>
      <w:proofErr w:type="spellEnd"/>
      <w:r w:rsidR="00671329" w:rsidRPr="0099211D">
        <w:rPr>
          <w:bCs/>
          <w:lang w:val="en-GB"/>
        </w:rPr>
        <w:t>)</w:t>
      </w:r>
      <w:r w:rsidR="00627F0F" w:rsidRPr="0099211D">
        <w:rPr>
          <w:bCs/>
          <w:lang w:val="en-GB"/>
        </w:rPr>
        <w:t xml:space="preserve"> for the STSM.</w:t>
      </w:r>
    </w:p>
    <w:p w14:paraId="5100F094" w14:textId="28077D2A" w:rsidR="006A0CCE" w:rsidRDefault="006A0CCE" w:rsidP="0024288D">
      <w:pPr>
        <w:ind w:right="1268"/>
        <w:rPr>
          <w:rFonts w:ascii="Montserrat" w:hAnsi="Montserrat"/>
          <w:color w:val="7F7F7F" w:themeColor="text1" w:themeTint="80"/>
          <w:sz w:val="16"/>
          <w:szCs w:val="16"/>
          <w:lang w:val="en-US"/>
        </w:rPr>
      </w:pPr>
    </w:p>
    <w:p w14:paraId="42598063" w14:textId="77777777" w:rsidR="0024288D" w:rsidRPr="00700186" w:rsidRDefault="0024288D" w:rsidP="009716CE">
      <w:pPr>
        <w:ind w:right="1268"/>
        <w:rPr>
          <w:rFonts w:ascii="Montserrat" w:hAnsi="Montserrat"/>
          <w:color w:val="7F7F7F" w:themeColor="text1" w:themeTint="80"/>
          <w:sz w:val="16"/>
          <w:szCs w:val="16"/>
          <w:lang w:val="en-US"/>
        </w:rPr>
      </w:pPr>
    </w:p>
    <w:sectPr w:rsidR="0024288D" w:rsidRPr="00700186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2313" w14:textId="77777777" w:rsidR="000F41EA" w:rsidRDefault="000F41EA" w:rsidP="001451D5">
      <w:r>
        <w:separator/>
      </w:r>
    </w:p>
  </w:endnote>
  <w:endnote w:type="continuationSeparator" w:id="0">
    <w:p w14:paraId="0D8808FD" w14:textId="77777777" w:rsidR="000F41EA" w:rsidRDefault="000F41EA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7F6301" w:rsidRDefault="007F63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7F6301" w:rsidRDefault="007F6301" w:rsidP="008237A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7F6301" w:rsidRDefault="007F6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7898" w14:textId="77777777" w:rsidR="000F41EA" w:rsidRDefault="000F41EA" w:rsidP="001451D5">
      <w:r>
        <w:separator/>
      </w:r>
    </w:p>
  </w:footnote>
  <w:footnote w:type="continuationSeparator" w:id="0">
    <w:p w14:paraId="2DA5DD17" w14:textId="77777777" w:rsidR="000F41EA" w:rsidRDefault="000F41EA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7F6301" w:rsidRDefault="007F63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7F6301" w:rsidRDefault="007F6301" w:rsidP="001451D5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7F6301" w:rsidRDefault="007F6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1D49"/>
    <w:rsid w:val="00015F29"/>
    <w:rsid w:val="00027495"/>
    <w:rsid w:val="000642EC"/>
    <w:rsid w:val="000A7849"/>
    <w:rsid w:val="000F20FA"/>
    <w:rsid w:val="000F41EA"/>
    <w:rsid w:val="0012685E"/>
    <w:rsid w:val="001451D5"/>
    <w:rsid w:val="00172D9B"/>
    <w:rsid w:val="00196235"/>
    <w:rsid w:val="001C26F3"/>
    <w:rsid w:val="001D7BE1"/>
    <w:rsid w:val="001E1370"/>
    <w:rsid w:val="001E37AE"/>
    <w:rsid w:val="001F437F"/>
    <w:rsid w:val="0024288D"/>
    <w:rsid w:val="002738DE"/>
    <w:rsid w:val="002B663A"/>
    <w:rsid w:val="0032424D"/>
    <w:rsid w:val="00407014"/>
    <w:rsid w:val="00417166"/>
    <w:rsid w:val="004318F6"/>
    <w:rsid w:val="00463CE5"/>
    <w:rsid w:val="004708CE"/>
    <w:rsid w:val="0048109E"/>
    <w:rsid w:val="004E2675"/>
    <w:rsid w:val="005078AD"/>
    <w:rsid w:val="00510862"/>
    <w:rsid w:val="00517081"/>
    <w:rsid w:val="00547455"/>
    <w:rsid w:val="00595C80"/>
    <w:rsid w:val="005A40A6"/>
    <w:rsid w:val="005A6190"/>
    <w:rsid w:val="005C369D"/>
    <w:rsid w:val="005E66AB"/>
    <w:rsid w:val="00611858"/>
    <w:rsid w:val="006203E5"/>
    <w:rsid w:val="00627F0F"/>
    <w:rsid w:val="00636FDC"/>
    <w:rsid w:val="00662B44"/>
    <w:rsid w:val="00671329"/>
    <w:rsid w:val="00674867"/>
    <w:rsid w:val="006A0CCE"/>
    <w:rsid w:val="006B1C37"/>
    <w:rsid w:val="006E0B1F"/>
    <w:rsid w:val="006F34AC"/>
    <w:rsid w:val="00700186"/>
    <w:rsid w:val="00701542"/>
    <w:rsid w:val="00736FAE"/>
    <w:rsid w:val="007908DF"/>
    <w:rsid w:val="007C2F11"/>
    <w:rsid w:val="007C66CC"/>
    <w:rsid w:val="007F6301"/>
    <w:rsid w:val="008000F9"/>
    <w:rsid w:val="008237A8"/>
    <w:rsid w:val="0088782F"/>
    <w:rsid w:val="008C0471"/>
    <w:rsid w:val="008D3C94"/>
    <w:rsid w:val="008E0DE1"/>
    <w:rsid w:val="008E4FCC"/>
    <w:rsid w:val="008E7327"/>
    <w:rsid w:val="00935A46"/>
    <w:rsid w:val="009564AE"/>
    <w:rsid w:val="009716CE"/>
    <w:rsid w:val="0099211D"/>
    <w:rsid w:val="00993C62"/>
    <w:rsid w:val="0099539C"/>
    <w:rsid w:val="009F576C"/>
    <w:rsid w:val="009F663A"/>
    <w:rsid w:val="00A25A26"/>
    <w:rsid w:val="00A31B6D"/>
    <w:rsid w:val="00AC60DF"/>
    <w:rsid w:val="00B01D48"/>
    <w:rsid w:val="00B10B29"/>
    <w:rsid w:val="00B3136C"/>
    <w:rsid w:val="00B33EC3"/>
    <w:rsid w:val="00B428FD"/>
    <w:rsid w:val="00B42A51"/>
    <w:rsid w:val="00BA3B4A"/>
    <w:rsid w:val="00BD3B2F"/>
    <w:rsid w:val="00BD5003"/>
    <w:rsid w:val="00BE2B2C"/>
    <w:rsid w:val="00C11E72"/>
    <w:rsid w:val="00C63187"/>
    <w:rsid w:val="00CB4956"/>
    <w:rsid w:val="00CC4318"/>
    <w:rsid w:val="00CC52C2"/>
    <w:rsid w:val="00D308EA"/>
    <w:rsid w:val="00D5733E"/>
    <w:rsid w:val="00D85E64"/>
    <w:rsid w:val="00E737DC"/>
    <w:rsid w:val="00E95056"/>
    <w:rsid w:val="00EA5404"/>
    <w:rsid w:val="00EB070E"/>
    <w:rsid w:val="00EE2BA5"/>
    <w:rsid w:val="00EE65F7"/>
    <w:rsid w:val="00EF1CB1"/>
    <w:rsid w:val="00F36709"/>
    <w:rsid w:val="00F676DF"/>
    <w:rsid w:val="00F80F9F"/>
    <w:rsid w:val="00FA457E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0E462F"/>
  <w15:docId w15:val="{A18046E0-1B5B-44EC-AA7E-BC6DA61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normalafiliacin">
    <w:name w:val="normal afiliación"/>
    <w:basedOn w:val="Normal"/>
    <w:rsid w:val="00011D49"/>
    <w:pPr>
      <w:suppressAutoHyphens/>
      <w:spacing w:after="200" w:line="276" w:lineRule="auto"/>
      <w:jc w:val="center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Revisin">
    <w:name w:val="Revision"/>
    <w:hidden/>
    <w:uiPriority w:val="99"/>
    <w:semiHidden/>
    <w:rsid w:val="00417166"/>
  </w:style>
  <w:style w:type="character" w:styleId="Refdecomentario">
    <w:name w:val="annotation reference"/>
    <w:basedOn w:val="Fuentedeprrafopredeter"/>
    <w:uiPriority w:val="99"/>
    <w:semiHidden/>
    <w:unhideWhenUsed/>
    <w:rsid w:val="00595C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5C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5C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C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C80"/>
    <w:rPr>
      <w:b/>
      <w:bCs/>
      <w:sz w:val="20"/>
      <w:szCs w:val="20"/>
    </w:rPr>
  </w:style>
  <w:style w:type="paragraph" w:customStyle="1" w:styleId="Keywords">
    <w:name w:val="*Keywords*"/>
    <w:basedOn w:val="Normal"/>
    <w:next w:val="Normal"/>
    <w:rsid w:val="001D7BE1"/>
    <w:pPr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PIEbodytext">
    <w:name w:val="SPIE body text"/>
    <w:basedOn w:val="Normal"/>
    <w:link w:val="SPIEbodytextCharChar"/>
    <w:rsid w:val="005C369D"/>
    <w:pPr>
      <w:spacing w:after="120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SPIEbodytextCharChar">
    <w:name w:val="SPIE body text Char Char"/>
    <w:link w:val="SPIEbodytext"/>
    <w:rsid w:val="005C369D"/>
    <w:rPr>
      <w:rFonts w:ascii="Times New Roman" w:eastAsia="Times New Roman" w:hAnsi="Times New Roman" w:cs="Times New Roman"/>
      <w:sz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3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B32B-CA59-7D49-B7BF-8EBD2E5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Irina Torres Rodríguez</cp:lastModifiedBy>
  <cp:revision>2</cp:revision>
  <dcterms:created xsi:type="dcterms:W3CDTF">2022-04-02T20:21:00Z</dcterms:created>
  <dcterms:modified xsi:type="dcterms:W3CDTF">2022-04-02T20:21:00Z</dcterms:modified>
</cp:coreProperties>
</file>