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8924" w14:textId="4435CA26" w:rsidR="008E0DE1" w:rsidRDefault="00134E97" w:rsidP="00441D34">
      <w:pPr>
        <w:pStyle w:val="Author"/>
        <w:rPr>
          <w:lang w:val="en-GB"/>
        </w:rPr>
      </w:pPr>
      <w:r>
        <w:rPr>
          <w:rFonts w:eastAsia="Times New Roman"/>
          <w:sz w:val="28"/>
          <w:lang w:val="en-GB"/>
        </w:rPr>
        <w:t>A</w:t>
      </w:r>
      <w:r w:rsidRPr="00134E97">
        <w:rPr>
          <w:rFonts w:eastAsia="Times New Roman"/>
          <w:sz w:val="28"/>
          <w:lang w:val="en-GB"/>
        </w:rPr>
        <w:t xml:space="preserve">n </w:t>
      </w:r>
      <w:r w:rsidRPr="00134E97">
        <w:rPr>
          <w:rFonts w:eastAsia="Times New Roman"/>
          <w:sz w:val="28"/>
          <w:lang w:val="en-GB"/>
        </w:rPr>
        <w:t>approach towards the evaluation of quality attributes of black tea samples: Implementation of a NIR-Spectroscopy based technique</w:t>
      </w:r>
    </w:p>
    <w:p w14:paraId="484D0CAE" w14:textId="77777777" w:rsidR="00441D34" w:rsidRPr="00CA258B" w:rsidRDefault="00441D34" w:rsidP="008E0DE1">
      <w:pPr>
        <w:pStyle w:val="Author"/>
        <w:spacing w:before="0"/>
        <w:rPr>
          <w:lang w:val="en-GB"/>
        </w:rPr>
      </w:pPr>
    </w:p>
    <w:p w14:paraId="2FD5D949" w14:textId="2B52AE84" w:rsidR="008E0DE1" w:rsidRPr="00CA258B" w:rsidRDefault="0034513A" w:rsidP="008E0DE1">
      <w:pPr>
        <w:pStyle w:val="Author"/>
        <w:spacing w:before="0"/>
        <w:rPr>
          <w:b w:val="0"/>
          <w:vertAlign w:val="superscript"/>
          <w:lang w:val="en-GB"/>
        </w:rPr>
      </w:pPr>
      <w:r>
        <w:rPr>
          <w:lang w:val="en-GB"/>
        </w:rPr>
        <w:t>Sebahattin Serhat Turgut</w:t>
      </w:r>
      <w:r w:rsidR="008E0DE1" w:rsidRPr="00CA258B">
        <w:rPr>
          <w:b w:val="0"/>
          <w:vertAlign w:val="superscript"/>
          <w:lang w:val="en-GB"/>
        </w:rPr>
        <w:t>1</w:t>
      </w:r>
      <w:r>
        <w:rPr>
          <w:b w:val="0"/>
          <w:vertAlign w:val="superscript"/>
          <w:lang w:val="en-GB"/>
        </w:rPr>
        <w:t>,2</w:t>
      </w:r>
      <w:r w:rsidR="008E0DE1" w:rsidRPr="00CA258B">
        <w:rPr>
          <w:b w:val="0"/>
          <w:vertAlign w:val="superscript"/>
          <w:lang w:val="en-GB"/>
        </w:rPr>
        <w:t>*</w:t>
      </w:r>
      <w:r w:rsidR="008E0DE1" w:rsidRPr="00CA258B">
        <w:rPr>
          <w:lang w:val="en-GB"/>
        </w:rPr>
        <w:t xml:space="preserve">, </w:t>
      </w:r>
      <w:r w:rsidRPr="0034513A">
        <w:rPr>
          <w:lang w:val="en-GB"/>
        </w:rPr>
        <w:t>José Antonio Entrenas</w:t>
      </w:r>
      <w:r>
        <w:rPr>
          <w:b w:val="0"/>
          <w:vertAlign w:val="superscript"/>
          <w:lang w:val="en-GB"/>
        </w:rPr>
        <w:t>3</w:t>
      </w:r>
      <w:r>
        <w:rPr>
          <w:lang w:val="en-GB"/>
        </w:rPr>
        <w:t xml:space="preserve">, </w:t>
      </w:r>
      <w:r w:rsidRPr="0034513A">
        <w:rPr>
          <w:lang w:val="en-GB"/>
        </w:rPr>
        <w:t>Ana Garrido-Varo</w:t>
      </w:r>
      <w:r>
        <w:rPr>
          <w:b w:val="0"/>
          <w:vertAlign w:val="superscript"/>
          <w:lang w:val="en-GB"/>
        </w:rPr>
        <w:t>4</w:t>
      </w:r>
      <w:r>
        <w:rPr>
          <w:lang w:val="en-GB"/>
        </w:rPr>
        <w:t>,</w:t>
      </w:r>
      <w:r w:rsidRPr="0034513A">
        <w:rPr>
          <w:lang w:val="en-GB"/>
        </w:rPr>
        <w:t xml:space="preserve"> Dolores Pérez-Marín</w:t>
      </w:r>
      <w:r>
        <w:rPr>
          <w:b w:val="0"/>
          <w:vertAlign w:val="superscript"/>
          <w:lang w:val="en-GB"/>
        </w:rPr>
        <w:t>5</w:t>
      </w:r>
    </w:p>
    <w:p w14:paraId="39FD89A1" w14:textId="77777777" w:rsidR="008E0DE1" w:rsidRPr="00CA258B" w:rsidRDefault="008E0DE1" w:rsidP="008E0DE1">
      <w:pPr>
        <w:pStyle w:val="Author"/>
        <w:spacing w:before="0"/>
        <w:rPr>
          <w:b w:val="0"/>
          <w:vertAlign w:val="superscript"/>
          <w:lang w:val="en-GB"/>
        </w:rPr>
      </w:pPr>
    </w:p>
    <w:p w14:paraId="4E95C399" w14:textId="775FDE6D" w:rsidR="008E0DE1" w:rsidRDefault="008E0DE1" w:rsidP="008E0DE1">
      <w:pPr>
        <w:pStyle w:val="Affiliation"/>
        <w:spacing w:before="0"/>
        <w:rPr>
          <w:szCs w:val="22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34513A" w:rsidRPr="0034513A">
        <w:rPr>
          <w:szCs w:val="22"/>
          <w:lang w:val="en-GB"/>
        </w:rPr>
        <w:t>Department of Food Engineering, Faculty of Engineering, Suleyman Demirel University, Isparta, Turkey</w:t>
      </w:r>
      <w:r w:rsidR="0034513A">
        <w:rPr>
          <w:szCs w:val="22"/>
          <w:lang w:val="en-GB"/>
        </w:rPr>
        <w:t xml:space="preserve">, </w:t>
      </w:r>
      <w:hyperlink r:id="rId7" w:history="1">
        <w:r w:rsidR="004A54CA" w:rsidRPr="001522B6">
          <w:rPr>
            <w:rStyle w:val="Hyperlink"/>
            <w:szCs w:val="22"/>
            <w:lang w:val="en-GB"/>
          </w:rPr>
          <w:t>serhatturgut@sdu.edu.tr</w:t>
        </w:r>
      </w:hyperlink>
      <w:r w:rsidR="004A54CA">
        <w:rPr>
          <w:szCs w:val="22"/>
          <w:lang w:val="en-GB"/>
        </w:rPr>
        <w:t xml:space="preserve"> </w:t>
      </w:r>
    </w:p>
    <w:p w14:paraId="33E4E9AB" w14:textId="64B76D03" w:rsidR="00E66CD7" w:rsidRPr="00E66CD7" w:rsidRDefault="00E66CD7" w:rsidP="008E0DE1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en-GB"/>
        </w:rPr>
        <w:t xml:space="preserve">2 </w:t>
      </w:r>
      <w:r w:rsidRPr="00E66CD7">
        <w:rPr>
          <w:szCs w:val="22"/>
          <w:lang w:val="en-GB"/>
        </w:rPr>
        <w:t>Research Group for Food Production Engineering, National Food Institute, Technical University of Denmark (DTU), Denmark</w:t>
      </w:r>
      <w:r>
        <w:rPr>
          <w:szCs w:val="22"/>
          <w:lang w:val="en-GB"/>
        </w:rPr>
        <w:t xml:space="preserve">, </w:t>
      </w:r>
      <w:hyperlink r:id="rId8" w:history="1">
        <w:r w:rsidRPr="001522B6">
          <w:rPr>
            <w:rStyle w:val="Hyperlink"/>
            <w:szCs w:val="22"/>
            <w:lang w:val="en-GB"/>
          </w:rPr>
          <w:t>sebtur@food.dtu.dk</w:t>
        </w:r>
      </w:hyperlink>
      <w:r>
        <w:rPr>
          <w:szCs w:val="22"/>
          <w:lang w:val="en-GB"/>
        </w:rPr>
        <w:t xml:space="preserve"> </w:t>
      </w:r>
    </w:p>
    <w:p w14:paraId="364E761F" w14:textId="0DE8E6D3" w:rsidR="004A54CA" w:rsidRDefault="0034513A" w:rsidP="008E0DE1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en-GB"/>
        </w:rPr>
        <w:t>3</w:t>
      </w:r>
      <w:r w:rsidR="008E0DE1" w:rsidRPr="00CA258B">
        <w:rPr>
          <w:vertAlign w:val="superscript"/>
          <w:lang w:val="en-GB"/>
        </w:rPr>
        <w:t xml:space="preserve"> </w:t>
      </w:r>
      <w:r w:rsidRPr="0034513A">
        <w:rPr>
          <w:szCs w:val="22"/>
          <w:lang w:val="en-GB"/>
        </w:rPr>
        <w:t>Department of Animal Production, University of Cordoba, Rabanales Campus, Córdoba, Spain</w:t>
      </w:r>
      <w:r w:rsidR="004A54CA">
        <w:rPr>
          <w:szCs w:val="22"/>
          <w:lang w:val="en-GB"/>
        </w:rPr>
        <w:t xml:space="preserve">, </w:t>
      </w:r>
      <w:hyperlink r:id="rId9" w:history="1">
        <w:r w:rsidR="004A54CA" w:rsidRPr="001522B6">
          <w:rPr>
            <w:rStyle w:val="Hyperlink"/>
            <w:szCs w:val="22"/>
            <w:lang w:val="en-GB"/>
          </w:rPr>
          <w:t>p82enlej@uco.es</w:t>
        </w:r>
      </w:hyperlink>
    </w:p>
    <w:p w14:paraId="19A051DD" w14:textId="51CFC402" w:rsidR="004A54CA" w:rsidRDefault="00E66CD7" w:rsidP="008E0DE1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en-GB"/>
        </w:rPr>
        <w:t>4</w:t>
      </w:r>
      <w:r w:rsidR="004A54CA" w:rsidRPr="00CA258B">
        <w:rPr>
          <w:vertAlign w:val="superscript"/>
          <w:lang w:val="en-GB"/>
        </w:rPr>
        <w:t xml:space="preserve"> </w:t>
      </w:r>
      <w:r w:rsidR="004A54CA" w:rsidRPr="0034513A">
        <w:rPr>
          <w:szCs w:val="22"/>
          <w:lang w:val="en-GB"/>
        </w:rPr>
        <w:t>Department of Animal Production, University of Cordoba, Rabanales Campus, Córdoba, Spain</w:t>
      </w:r>
      <w:r w:rsidR="004A54CA">
        <w:rPr>
          <w:szCs w:val="22"/>
          <w:lang w:val="en-GB"/>
        </w:rPr>
        <w:t xml:space="preserve">, </w:t>
      </w:r>
      <w:hyperlink r:id="rId10" w:history="1">
        <w:r w:rsidR="004A54CA" w:rsidRPr="001522B6">
          <w:rPr>
            <w:rStyle w:val="Hyperlink"/>
            <w:szCs w:val="22"/>
            <w:lang w:val="en-GB"/>
          </w:rPr>
          <w:t>pa1gavaa@uco.es</w:t>
        </w:r>
      </w:hyperlink>
      <w:r w:rsidR="004A54CA">
        <w:rPr>
          <w:szCs w:val="22"/>
          <w:lang w:val="en-GB"/>
        </w:rPr>
        <w:t xml:space="preserve"> </w:t>
      </w:r>
    </w:p>
    <w:p w14:paraId="33F15473" w14:textId="3F56935B" w:rsidR="004A54CA" w:rsidRDefault="00E66CD7" w:rsidP="004A54CA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en-GB"/>
        </w:rPr>
        <w:t>5</w:t>
      </w:r>
      <w:r w:rsidR="004A54CA" w:rsidRPr="00CA258B">
        <w:rPr>
          <w:vertAlign w:val="superscript"/>
          <w:lang w:val="en-GB"/>
        </w:rPr>
        <w:t xml:space="preserve"> </w:t>
      </w:r>
      <w:r w:rsidR="004A54CA" w:rsidRPr="0034513A">
        <w:rPr>
          <w:szCs w:val="22"/>
          <w:lang w:val="en-GB"/>
        </w:rPr>
        <w:t>Department of Animal Production, University of Cordoba, Rabanales Campus, Córdoba, Spain</w:t>
      </w:r>
      <w:r w:rsidR="004A54CA">
        <w:rPr>
          <w:szCs w:val="22"/>
          <w:lang w:val="en-GB"/>
        </w:rPr>
        <w:t xml:space="preserve">, </w:t>
      </w:r>
      <w:hyperlink r:id="rId11" w:history="1">
        <w:r w:rsidRPr="001522B6">
          <w:rPr>
            <w:rStyle w:val="Hyperlink"/>
            <w:szCs w:val="22"/>
            <w:lang w:val="en-GB"/>
          </w:rPr>
          <w:t>dcperez@uco.es</w:t>
        </w:r>
      </w:hyperlink>
      <w:r>
        <w:rPr>
          <w:szCs w:val="22"/>
          <w:lang w:val="en-GB"/>
        </w:rPr>
        <w:t xml:space="preserve"> </w:t>
      </w:r>
    </w:p>
    <w:p w14:paraId="627DA3D0" w14:textId="627BC784" w:rsidR="008E0DE1" w:rsidRPr="00CA258B" w:rsidRDefault="008E0DE1" w:rsidP="008E0DE1">
      <w:pPr>
        <w:pStyle w:val="Affiliation"/>
        <w:spacing w:before="0"/>
        <w:rPr>
          <w:lang w:val="en-GB"/>
        </w:rPr>
      </w:pPr>
      <w:r w:rsidRPr="00CA258B">
        <w:rPr>
          <w:lang w:val="en-GB"/>
        </w:rPr>
        <w:t>*Corresponding author</w:t>
      </w:r>
    </w:p>
    <w:p w14:paraId="6A468AE5" w14:textId="3489F397" w:rsidR="0043719D" w:rsidRDefault="0043719D" w:rsidP="008E0DE1">
      <w:pPr>
        <w:pStyle w:val="AbstractBodyText"/>
        <w:rPr>
          <w:lang w:val="en-GB"/>
        </w:rPr>
      </w:pPr>
      <w:r w:rsidRPr="0043719D">
        <w:rPr>
          <w:lang w:val="en-GB"/>
        </w:rPr>
        <w:t>To assure the quality and economy of black tea, its quality attributes are frequently checked before it is bought, blended, and marketed. Although some of these quality</w:t>
      </w:r>
      <w:r w:rsidR="0073146A">
        <w:rPr>
          <w:lang w:val="en-GB"/>
        </w:rPr>
        <w:t xml:space="preserve"> attributes</w:t>
      </w:r>
      <w:r w:rsidRPr="0043719D">
        <w:rPr>
          <w:lang w:val="en-GB"/>
        </w:rPr>
        <w:t xml:space="preserve"> may be measured analytically, others must be evaluated as sensory </w:t>
      </w:r>
      <w:r w:rsidR="00386E2C">
        <w:rPr>
          <w:lang w:val="en-GB"/>
        </w:rPr>
        <w:t>scores</w:t>
      </w:r>
      <w:r w:rsidRPr="0043719D">
        <w:rPr>
          <w:lang w:val="en-GB"/>
        </w:rPr>
        <w:t xml:space="preserve"> as a result of cupping tests undertaken by tea professionals. However, most of these assessments (particularly sensory ones) need experience and training, require time, and are open to human </w:t>
      </w:r>
      <w:r w:rsidR="00537BC0">
        <w:rPr>
          <w:lang w:val="en-GB"/>
        </w:rPr>
        <w:t>mistakes</w:t>
      </w:r>
      <w:r w:rsidRPr="0043719D">
        <w:rPr>
          <w:lang w:val="en-GB"/>
        </w:rPr>
        <w:t xml:space="preserve">. </w:t>
      </w:r>
      <w:r w:rsidR="00386E2C">
        <w:rPr>
          <w:lang w:val="en-GB"/>
        </w:rPr>
        <w:t>Addressing these reasons</w:t>
      </w:r>
      <w:r w:rsidRPr="0043719D">
        <w:rPr>
          <w:lang w:val="en-GB"/>
        </w:rPr>
        <w:t>, non-destructive spectral sensors were combined with chemometric methods in this study to</w:t>
      </w:r>
      <w:r w:rsidR="00841C08" w:rsidRPr="00841C08">
        <w:t xml:space="preserve"> </w:t>
      </w:r>
      <w:r w:rsidR="00841C08" w:rsidRPr="00841C08">
        <w:rPr>
          <w:lang w:val="en-GB"/>
        </w:rPr>
        <w:t>examine the feasibility</w:t>
      </w:r>
      <w:r w:rsidR="00841C08">
        <w:rPr>
          <w:lang w:val="en-GB"/>
        </w:rPr>
        <w:t xml:space="preserve"> of</w:t>
      </w:r>
      <w:r w:rsidRPr="0043719D">
        <w:rPr>
          <w:lang w:val="en-GB"/>
        </w:rPr>
        <w:t xml:space="preserve"> rapi</w:t>
      </w:r>
      <w:r w:rsidR="00841C08">
        <w:rPr>
          <w:lang w:val="en-GB"/>
        </w:rPr>
        <w:t>d</w:t>
      </w:r>
      <w:r w:rsidRPr="0043719D">
        <w:rPr>
          <w:lang w:val="en-GB"/>
        </w:rPr>
        <w:t xml:space="preserve"> measure</w:t>
      </w:r>
      <w:r w:rsidR="00841C08">
        <w:rPr>
          <w:lang w:val="en-GB"/>
        </w:rPr>
        <w:t>ment</w:t>
      </w:r>
      <w:r w:rsidRPr="0043719D">
        <w:rPr>
          <w:lang w:val="en-GB"/>
        </w:rPr>
        <w:t xml:space="preserve"> of the cupping test</w:t>
      </w:r>
      <w:r w:rsidR="00841C08">
        <w:rPr>
          <w:lang w:val="en-GB"/>
        </w:rPr>
        <w:t xml:space="preserve"> scores for </w:t>
      </w:r>
      <w:r w:rsidRPr="0043719D">
        <w:rPr>
          <w:lang w:val="en-GB"/>
        </w:rPr>
        <w:t>appearance, body, colour, and overall quality</w:t>
      </w:r>
      <w:r w:rsidR="00841C08">
        <w:rPr>
          <w:lang w:val="en-GB"/>
        </w:rPr>
        <w:t>,</w:t>
      </w:r>
      <w:r w:rsidRPr="0043719D">
        <w:rPr>
          <w:lang w:val="en-GB"/>
        </w:rPr>
        <w:t xml:space="preserve"> as well as some other important </w:t>
      </w:r>
      <w:r w:rsidR="00537BC0">
        <w:rPr>
          <w:lang w:val="en-GB"/>
        </w:rPr>
        <w:t>sensory-related</w:t>
      </w:r>
      <w:r w:rsidRPr="0043719D">
        <w:rPr>
          <w:lang w:val="en-GB"/>
        </w:rPr>
        <w:t xml:space="preserve"> quality attributes </w:t>
      </w:r>
      <w:r w:rsidR="00841C08">
        <w:rPr>
          <w:lang w:val="en-GB"/>
        </w:rPr>
        <w:t>(</w:t>
      </w:r>
      <w:r w:rsidRPr="0043719D">
        <w:rPr>
          <w:lang w:val="en-GB"/>
        </w:rPr>
        <w:t>bulk density, cellulose, water extract, and moisture) of black tea samples.</w:t>
      </w:r>
      <w:r>
        <w:rPr>
          <w:lang w:val="en-GB"/>
        </w:rPr>
        <w:t xml:space="preserve"> </w:t>
      </w:r>
      <w:r w:rsidR="00386E2C" w:rsidRPr="00386E2C">
        <w:rPr>
          <w:lang w:val="en-GB"/>
        </w:rPr>
        <w:t>As regression techniques, Partial Least Squares Regression and Principal Components Regression with stepwise variable elimination were utilised, and three separate spectrum instruments were used.</w:t>
      </w:r>
      <w:r w:rsidRPr="0043719D">
        <w:rPr>
          <w:lang w:val="en-GB"/>
        </w:rPr>
        <w:t xml:space="preserve"> </w:t>
      </w:r>
      <w:r w:rsidR="00386E2C" w:rsidRPr="00386E2C">
        <w:rPr>
          <w:lang w:val="en-GB"/>
        </w:rPr>
        <w:t xml:space="preserve">The findings show that </w:t>
      </w:r>
      <w:r w:rsidR="00BF707A" w:rsidRPr="00386E2C">
        <w:rPr>
          <w:lang w:val="en-GB"/>
        </w:rPr>
        <w:t xml:space="preserve">Partial Least Squares Regression </w:t>
      </w:r>
      <w:r w:rsidR="00386E2C" w:rsidRPr="00386E2C">
        <w:rPr>
          <w:lang w:val="en-GB"/>
        </w:rPr>
        <w:t>combined with FT-NIR technology may be promising for the quick and cost-effective evaluation of sensory scores and associated attributes for usage in the tea industry.</w:t>
      </w:r>
    </w:p>
    <w:p w14:paraId="76E0424E" w14:textId="2F4B5A4B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256D12">
        <w:rPr>
          <w:lang w:val="en-GB"/>
        </w:rPr>
        <w:t>black tea, cupping, sensory, blend</w:t>
      </w:r>
    </w:p>
    <w:p w14:paraId="145CAB71" w14:textId="33C14D30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Pr="00CA258B">
        <w:rPr>
          <w:lang w:val="en-GB"/>
        </w:rPr>
        <w:t xml:space="preserve">First Author gratefully acknowledges receiving funding from </w:t>
      </w:r>
      <w:r w:rsidR="00E66CD7" w:rsidRPr="00E66CD7">
        <w:rPr>
          <w:lang w:val="en-GB"/>
        </w:rPr>
        <w:t>"CA19145 - European Network for assuring food integrity using non-destructive spectral sensors</w:t>
      </w:r>
      <w:r w:rsidR="00E66CD7">
        <w:rPr>
          <w:lang w:val="en-GB"/>
        </w:rPr>
        <w:t>” under Short Term Scientific Mission grant</w:t>
      </w:r>
      <w:r w:rsidR="00E66CD7" w:rsidRPr="00E66CD7">
        <w:rPr>
          <w:lang w:val="en-GB"/>
        </w:rPr>
        <w:t xml:space="preserve"> </w:t>
      </w:r>
      <w:r w:rsidRPr="00CA258B">
        <w:rPr>
          <w:lang w:val="en-GB"/>
        </w:rPr>
        <w:t>(</w:t>
      </w:r>
      <w:r w:rsidR="00E06762" w:rsidRPr="00E06762">
        <w:rPr>
          <w:lang w:val="en-GB"/>
        </w:rPr>
        <w:t>CA19145-47966</w:t>
      </w:r>
      <w:r w:rsidRPr="00CA258B">
        <w:rPr>
          <w:lang w:val="en-GB"/>
        </w:rPr>
        <w:t>)</w:t>
      </w:r>
      <w:r w:rsidR="00256D12">
        <w:rPr>
          <w:lang w:val="en-GB"/>
        </w:rPr>
        <w:t xml:space="preserve"> and </w:t>
      </w:r>
      <w:r w:rsidR="00256D12" w:rsidRPr="00256D12">
        <w:rPr>
          <w:lang w:val="en-GB"/>
        </w:rPr>
        <w:t>the black tea samples used in the study were provided by Doğadan Food Products Company (a global tea company in Turkey).</w:t>
      </w:r>
    </w:p>
    <w:p w14:paraId="61AF77FE" w14:textId="41A1ED18" w:rsidR="008E0DE1" w:rsidRPr="00CA258B" w:rsidRDefault="008E0DE1" w:rsidP="008E0DE1">
      <w:pPr>
        <w:pStyle w:val="Reference"/>
        <w:rPr>
          <w:lang w:val="en-GB"/>
        </w:rPr>
      </w:pPr>
    </w:p>
    <w:p w14:paraId="53C1E87D" w14:textId="77777777" w:rsidR="006203E5" w:rsidRPr="00993C62" w:rsidRDefault="006203E5" w:rsidP="001451D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</w:p>
    <w:p w14:paraId="5100F094" w14:textId="77777777" w:rsidR="006A0CCE" w:rsidRPr="00993C62" w:rsidRDefault="006A0CCE" w:rsidP="001451D5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</w:rPr>
      </w:pPr>
    </w:p>
    <w:sectPr w:rsidR="006A0CCE" w:rsidRPr="00993C62" w:rsidSect="00D308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E275" w14:textId="77777777" w:rsidR="00544A47" w:rsidRDefault="00544A47" w:rsidP="001451D5">
      <w:r>
        <w:separator/>
      </w:r>
    </w:p>
  </w:endnote>
  <w:endnote w:type="continuationSeparator" w:id="0">
    <w:p w14:paraId="323D28A8" w14:textId="77777777" w:rsidR="00544A47" w:rsidRDefault="00544A47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8E5" w14:textId="77777777" w:rsidR="001E1370" w:rsidRDefault="001E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F676DF" w:rsidRDefault="001E1370" w:rsidP="008237A8">
    <w:pPr>
      <w:pStyle w:val="Footer"/>
      <w:jc w:val="center"/>
    </w:pPr>
    <w:r>
      <w:rPr>
        <w:noProof/>
        <w:lang w:eastAsia="es-ES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67A" w14:textId="77777777" w:rsidR="001E1370" w:rsidRDefault="001E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3752" w14:textId="77777777" w:rsidR="00544A47" w:rsidRDefault="00544A47" w:rsidP="001451D5">
      <w:r>
        <w:separator/>
      </w:r>
    </w:p>
  </w:footnote>
  <w:footnote w:type="continuationSeparator" w:id="0">
    <w:p w14:paraId="2986801B" w14:textId="77777777" w:rsidR="00544A47" w:rsidRDefault="00544A47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EC4" w14:textId="77777777" w:rsidR="001E1370" w:rsidRDefault="001E1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1451D5" w:rsidRDefault="00EA5404" w:rsidP="001451D5">
    <w:pPr>
      <w:pStyle w:val="Header"/>
      <w:tabs>
        <w:tab w:val="clear" w:pos="4252"/>
        <w:tab w:val="clear" w:pos="8504"/>
      </w:tabs>
    </w:pPr>
    <w:r>
      <w:rPr>
        <w:noProof/>
        <w:lang w:eastAsia="es-ES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7882" w14:textId="77777777" w:rsidR="001E1370" w:rsidRDefault="001E1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27495"/>
    <w:rsid w:val="000F20FA"/>
    <w:rsid w:val="00134E97"/>
    <w:rsid w:val="001451D5"/>
    <w:rsid w:val="00172D9B"/>
    <w:rsid w:val="001C26F3"/>
    <w:rsid w:val="001E1370"/>
    <w:rsid w:val="001F437F"/>
    <w:rsid w:val="00256D12"/>
    <w:rsid w:val="002B663A"/>
    <w:rsid w:val="0034513A"/>
    <w:rsid w:val="00386E2C"/>
    <w:rsid w:val="00407014"/>
    <w:rsid w:val="004318F6"/>
    <w:rsid w:val="0043719D"/>
    <w:rsid w:val="00441D34"/>
    <w:rsid w:val="00463CE5"/>
    <w:rsid w:val="004708CE"/>
    <w:rsid w:val="00495B0F"/>
    <w:rsid w:val="004A54CA"/>
    <w:rsid w:val="00537BC0"/>
    <w:rsid w:val="00544A47"/>
    <w:rsid w:val="005A40A6"/>
    <w:rsid w:val="006203E5"/>
    <w:rsid w:val="006953EF"/>
    <w:rsid w:val="006A0CCE"/>
    <w:rsid w:val="006E0B1F"/>
    <w:rsid w:val="0073146A"/>
    <w:rsid w:val="00736FAE"/>
    <w:rsid w:val="007908DF"/>
    <w:rsid w:val="007C2F11"/>
    <w:rsid w:val="008000F9"/>
    <w:rsid w:val="008237A8"/>
    <w:rsid w:val="00841C08"/>
    <w:rsid w:val="008E0DE1"/>
    <w:rsid w:val="00993C62"/>
    <w:rsid w:val="009F576C"/>
    <w:rsid w:val="009F663A"/>
    <w:rsid w:val="00A152FE"/>
    <w:rsid w:val="00B428FD"/>
    <w:rsid w:val="00BA3B4A"/>
    <w:rsid w:val="00BD3B2F"/>
    <w:rsid w:val="00BF707A"/>
    <w:rsid w:val="00C63187"/>
    <w:rsid w:val="00CB4956"/>
    <w:rsid w:val="00CC52C2"/>
    <w:rsid w:val="00D308EA"/>
    <w:rsid w:val="00E06762"/>
    <w:rsid w:val="00E66CD7"/>
    <w:rsid w:val="00E737DC"/>
    <w:rsid w:val="00EA5404"/>
    <w:rsid w:val="00EB070E"/>
    <w:rsid w:val="00EE2BA5"/>
    <w:rsid w:val="00EF1CB1"/>
    <w:rsid w:val="00F44B2C"/>
    <w:rsid w:val="00F676DF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0E462F"/>
  <w15:docId w15:val="{83AFEC53-EB94-472C-844F-1964231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D5"/>
  </w:style>
  <w:style w:type="paragraph" w:styleId="Footer">
    <w:name w:val="footer"/>
    <w:basedOn w:val="Normal"/>
    <w:link w:val="Foot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A54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A54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tur@food.dtu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hatturgut@sdu.edu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cperez@uco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a1gavaa@uco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82enlej@uco.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317C-3311-418D-9011-BC787545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Lorem ipsum 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Sebahattin Serhat Turgut</cp:lastModifiedBy>
  <cp:revision>4</cp:revision>
  <dcterms:created xsi:type="dcterms:W3CDTF">2022-03-24T09:02:00Z</dcterms:created>
  <dcterms:modified xsi:type="dcterms:W3CDTF">2022-03-24T09:49:00Z</dcterms:modified>
</cp:coreProperties>
</file>