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047" w14:textId="3C649227" w:rsidR="008E0DE1" w:rsidRPr="00CA258B" w:rsidRDefault="007C5AD6" w:rsidP="005361F3">
      <w:pPr>
        <w:pStyle w:val="AbstractTitle"/>
        <w:spacing w:before="360"/>
        <w:rPr>
          <w:bCs/>
          <w:lang w:val="en-GB"/>
        </w:rPr>
      </w:pPr>
      <w:r w:rsidRPr="007C5AD6">
        <w:rPr>
          <w:lang w:val="en-GB"/>
        </w:rPr>
        <w:t>A n</w:t>
      </w:r>
      <w:r w:rsidR="00EA528F" w:rsidRPr="007C5AD6">
        <w:rPr>
          <w:lang w:val="en-GB"/>
        </w:rPr>
        <w:t xml:space="preserve">on-destructive method to measure </w:t>
      </w:r>
      <w:r w:rsidRPr="007C5AD6">
        <w:rPr>
          <w:lang w:val="en-GB"/>
        </w:rPr>
        <w:t>the</w:t>
      </w:r>
      <w:r>
        <w:rPr>
          <w:lang w:val="en-GB"/>
        </w:rPr>
        <w:t xml:space="preserve"> light</w:t>
      </w:r>
      <w:r w:rsidRPr="007C5AD6">
        <w:rPr>
          <w:lang w:val="en-GB"/>
        </w:rPr>
        <w:t xml:space="preserve"> penetration depth and optical properties </w:t>
      </w:r>
      <w:r w:rsidR="00640C20">
        <w:rPr>
          <w:lang w:val="en-GB"/>
        </w:rPr>
        <w:t xml:space="preserve">of </w:t>
      </w:r>
      <w:r>
        <w:rPr>
          <w:lang w:val="en-GB"/>
        </w:rPr>
        <w:t>“</w:t>
      </w:r>
      <w:r w:rsidRPr="007C5AD6">
        <w:rPr>
          <w:lang w:val="en-GB"/>
        </w:rPr>
        <w:t>Rojo Brillante</w:t>
      </w:r>
      <w:r>
        <w:rPr>
          <w:lang w:val="en-GB"/>
        </w:rPr>
        <w:t>”</w:t>
      </w:r>
      <w:r w:rsidRPr="007C5AD6">
        <w:rPr>
          <w:lang w:val="en-GB"/>
        </w:rPr>
        <w:t xml:space="preserve"> persimmons</w:t>
      </w:r>
    </w:p>
    <w:p w14:paraId="056C8924" w14:textId="77777777" w:rsidR="008E0DE1" w:rsidRPr="00CA258B" w:rsidRDefault="008E0DE1" w:rsidP="008E0DE1">
      <w:pPr>
        <w:pStyle w:val="Author"/>
        <w:spacing w:before="0"/>
        <w:rPr>
          <w:lang w:val="en-GB"/>
        </w:rPr>
      </w:pPr>
    </w:p>
    <w:p w14:paraId="2FD5D949" w14:textId="2AB727DF" w:rsidR="008E0DE1" w:rsidRPr="005C198A" w:rsidRDefault="005C198A" w:rsidP="008E0DE1">
      <w:pPr>
        <w:pStyle w:val="Author"/>
        <w:spacing w:before="0"/>
        <w:rPr>
          <w:b w:val="0"/>
          <w:vertAlign w:val="superscript"/>
          <w:lang w:val="es-ES"/>
        </w:rPr>
      </w:pPr>
      <w:r w:rsidRPr="005C198A">
        <w:rPr>
          <w:lang w:val="es-ES"/>
        </w:rPr>
        <w:t>Alejandro Rodríguez-Ortega</w:t>
      </w:r>
      <w:r w:rsidR="008E0DE1" w:rsidRPr="005C198A">
        <w:rPr>
          <w:b w:val="0"/>
          <w:vertAlign w:val="superscript"/>
          <w:lang w:val="es-ES"/>
        </w:rPr>
        <w:t>1</w:t>
      </w:r>
      <w:bookmarkStart w:id="0" w:name="_Hlk99658333"/>
      <w:r w:rsidR="008E0DE1" w:rsidRPr="005C198A">
        <w:rPr>
          <w:lang w:val="es-ES"/>
        </w:rPr>
        <w:t xml:space="preserve">, </w:t>
      </w:r>
      <w:r>
        <w:rPr>
          <w:lang w:val="es-ES"/>
        </w:rPr>
        <w:t>Sandra Munera</w:t>
      </w:r>
      <w:r w:rsidR="008E0DE1" w:rsidRPr="005C198A">
        <w:rPr>
          <w:b w:val="0"/>
          <w:vertAlign w:val="superscript"/>
          <w:lang w:val="es-ES"/>
        </w:rPr>
        <w:t>2</w:t>
      </w:r>
      <w:bookmarkEnd w:id="0"/>
      <w:r w:rsidRPr="005C198A">
        <w:rPr>
          <w:lang w:val="es-ES"/>
        </w:rPr>
        <w:t xml:space="preserve">, </w:t>
      </w:r>
      <w:r>
        <w:rPr>
          <w:lang w:val="es-ES"/>
        </w:rPr>
        <w:t>Salvador Castillo-Gironés</w:t>
      </w:r>
      <w:r w:rsidRPr="005C198A">
        <w:rPr>
          <w:b w:val="0"/>
          <w:vertAlign w:val="superscript"/>
          <w:lang w:val="es-ES"/>
        </w:rPr>
        <w:t>2</w:t>
      </w:r>
      <w:r w:rsidRPr="005C198A">
        <w:rPr>
          <w:lang w:val="es-ES"/>
        </w:rPr>
        <w:t xml:space="preserve">, </w:t>
      </w:r>
      <w:r>
        <w:rPr>
          <w:lang w:val="es-ES"/>
        </w:rPr>
        <w:t>José Blasco</w:t>
      </w:r>
      <w:r w:rsidRPr="005C198A">
        <w:rPr>
          <w:b w:val="0"/>
          <w:vertAlign w:val="superscript"/>
          <w:lang w:val="es-ES"/>
        </w:rPr>
        <w:t>2</w:t>
      </w:r>
      <w:r w:rsidRPr="005C198A">
        <w:rPr>
          <w:lang w:val="es-ES"/>
        </w:rPr>
        <w:t xml:space="preserve">, </w:t>
      </w:r>
      <w:r>
        <w:rPr>
          <w:lang w:val="es-ES"/>
        </w:rPr>
        <w:t>Sergio Cubero</w:t>
      </w:r>
      <w:r w:rsidRPr="005C198A">
        <w:rPr>
          <w:b w:val="0"/>
          <w:vertAlign w:val="superscript"/>
          <w:lang w:val="es-ES"/>
        </w:rPr>
        <w:t>2</w:t>
      </w:r>
      <w:r>
        <w:rPr>
          <w:lang w:val="es-ES"/>
        </w:rPr>
        <w:t xml:space="preserve"> and</w:t>
      </w:r>
      <w:r w:rsidRPr="005C198A">
        <w:rPr>
          <w:lang w:val="es-ES"/>
        </w:rPr>
        <w:t xml:space="preserve"> </w:t>
      </w:r>
      <w:r>
        <w:rPr>
          <w:lang w:val="es-ES"/>
        </w:rPr>
        <w:t>Nuria Aleixos</w:t>
      </w:r>
      <w:r>
        <w:rPr>
          <w:b w:val="0"/>
          <w:vertAlign w:val="superscript"/>
          <w:lang w:val="es-ES"/>
        </w:rPr>
        <w:t>1*</w:t>
      </w:r>
    </w:p>
    <w:p w14:paraId="39FD89A1" w14:textId="77777777" w:rsidR="008E0DE1" w:rsidRPr="005C198A" w:rsidRDefault="008E0DE1" w:rsidP="008E0DE1">
      <w:pPr>
        <w:pStyle w:val="Author"/>
        <w:spacing w:before="0"/>
        <w:rPr>
          <w:b w:val="0"/>
          <w:vertAlign w:val="superscript"/>
          <w:lang w:val="es-ES"/>
        </w:rPr>
      </w:pPr>
    </w:p>
    <w:p w14:paraId="4E95C399" w14:textId="10D01672" w:rsidR="008E0DE1" w:rsidRPr="001E0FCB" w:rsidRDefault="008E0DE1" w:rsidP="008E0DE1">
      <w:pPr>
        <w:pStyle w:val="Affiliation"/>
        <w:spacing w:before="0"/>
        <w:rPr>
          <w:vertAlign w:val="superscript"/>
          <w:lang w:val="es-ES"/>
        </w:rPr>
      </w:pPr>
      <w:r w:rsidRPr="001E0FCB">
        <w:rPr>
          <w:vertAlign w:val="superscript"/>
          <w:lang w:val="es-ES"/>
        </w:rPr>
        <w:t>1</w:t>
      </w:r>
      <w:r w:rsidRPr="001E0FCB">
        <w:rPr>
          <w:lang w:val="es-ES"/>
        </w:rPr>
        <w:t xml:space="preserve"> </w:t>
      </w:r>
      <w:r w:rsidR="001E0FCB" w:rsidRPr="001E0FCB">
        <w:rPr>
          <w:szCs w:val="22"/>
          <w:lang w:val="es-ES"/>
        </w:rPr>
        <w:t xml:space="preserve">Departamento de Ingeniería Gráfica. </w:t>
      </w:r>
      <w:proofErr w:type="spellStart"/>
      <w:r w:rsidR="001E0FCB" w:rsidRPr="001E0FCB">
        <w:rPr>
          <w:szCs w:val="22"/>
          <w:lang w:val="es-ES"/>
        </w:rPr>
        <w:t>Universitat</w:t>
      </w:r>
      <w:proofErr w:type="spellEnd"/>
      <w:r w:rsidR="001E0FCB" w:rsidRPr="001E0FCB">
        <w:rPr>
          <w:szCs w:val="22"/>
          <w:lang w:val="es-ES"/>
        </w:rPr>
        <w:t xml:space="preserve"> </w:t>
      </w:r>
      <w:proofErr w:type="spellStart"/>
      <w:r w:rsidR="001E0FCB" w:rsidRPr="001E0FCB">
        <w:rPr>
          <w:szCs w:val="22"/>
          <w:lang w:val="es-ES"/>
        </w:rPr>
        <w:t>Politècnica</w:t>
      </w:r>
      <w:proofErr w:type="spellEnd"/>
      <w:r w:rsidR="001E0FCB" w:rsidRPr="001E0FCB">
        <w:rPr>
          <w:szCs w:val="22"/>
          <w:lang w:val="es-ES"/>
        </w:rPr>
        <w:t xml:space="preserve"> de València. Camino de Vera, s/n, 46022, Valencia (</w:t>
      </w:r>
      <w:proofErr w:type="spellStart"/>
      <w:r w:rsidR="001E0FCB" w:rsidRPr="001E0FCB">
        <w:rPr>
          <w:szCs w:val="22"/>
          <w:lang w:val="es-ES"/>
        </w:rPr>
        <w:t>Spain</w:t>
      </w:r>
      <w:proofErr w:type="spellEnd"/>
      <w:r w:rsidR="001E0FCB" w:rsidRPr="001E0FCB">
        <w:rPr>
          <w:szCs w:val="22"/>
          <w:lang w:val="es-ES"/>
        </w:rPr>
        <w:t>)</w:t>
      </w:r>
    </w:p>
    <w:p w14:paraId="627DA3D0" w14:textId="14038365" w:rsidR="008E0DE1" w:rsidRPr="005361F3" w:rsidRDefault="008E0DE1" w:rsidP="008E0DE1">
      <w:pPr>
        <w:pStyle w:val="Affiliation"/>
        <w:spacing w:before="0"/>
        <w:rPr>
          <w:lang w:val="es-ES"/>
        </w:rPr>
      </w:pPr>
      <w:r w:rsidRPr="001E0FCB">
        <w:rPr>
          <w:vertAlign w:val="superscript"/>
          <w:lang w:val="es-ES"/>
        </w:rPr>
        <w:t xml:space="preserve">2 </w:t>
      </w:r>
      <w:r w:rsidR="001E0FCB" w:rsidRPr="001E0FCB">
        <w:rPr>
          <w:szCs w:val="22"/>
          <w:lang w:val="es-ES"/>
        </w:rPr>
        <w:t xml:space="preserve">Centro de Agroingeniería. Instituto Valenciano de Investigaciones Agrarias (IVIA). </w:t>
      </w:r>
      <w:r w:rsidR="001E0FCB" w:rsidRPr="005361F3">
        <w:rPr>
          <w:szCs w:val="22"/>
          <w:lang w:val="es-ES"/>
        </w:rPr>
        <w:t>Ctra. Moncada-</w:t>
      </w:r>
      <w:proofErr w:type="spellStart"/>
      <w:r w:rsidR="001E0FCB" w:rsidRPr="005361F3">
        <w:rPr>
          <w:szCs w:val="22"/>
          <w:lang w:val="es-ES"/>
        </w:rPr>
        <w:t>Náquera</w:t>
      </w:r>
      <w:proofErr w:type="spellEnd"/>
      <w:r w:rsidR="001E0FCB" w:rsidRPr="005361F3">
        <w:rPr>
          <w:szCs w:val="22"/>
          <w:lang w:val="es-ES"/>
        </w:rPr>
        <w:t xml:space="preserve"> Km 4.5, 46113, Moncada, Valencia (</w:t>
      </w:r>
      <w:proofErr w:type="spellStart"/>
      <w:r w:rsidR="001E0FCB" w:rsidRPr="005361F3">
        <w:rPr>
          <w:szCs w:val="22"/>
          <w:lang w:val="es-ES"/>
        </w:rPr>
        <w:t>Spain</w:t>
      </w:r>
      <w:proofErr w:type="spellEnd"/>
      <w:r w:rsidR="001E0FCB" w:rsidRPr="005361F3">
        <w:rPr>
          <w:szCs w:val="22"/>
          <w:lang w:val="es-ES"/>
        </w:rPr>
        <w:t>).</w:t>
      </w:r>
      <w:r w:rsidR="005361F3" w:rsidRPr="005361F3">
        <w:rPr>
          <w:szCs w:val="22"/>
          <w:lang w:val="es-ES"/>
        </w:rPr>
        <w:t xml:space="preserve"> </w:t>
      </w:r>
      <w:r w:rsidRPr="005361F3">
        <w:rPr>
          <w:lang w:val="es-ES"/>
        </w:rPr>
        <w:t>*</w:t>
      </w:r>
      <w:r w:rsidR="005361F3" w:rsidRPr="005361F3">
        <w:rPr>
          <w:lang w:val="es-ES"/>
        </w:rPr>
        <w:t xml:space="preserve">Email: </w:t>
      </w:r>
      <w:r w:rsidR="001E0FCB" w:rsidRPr="005361F3">
        <w:rPr>
          <w:lang w:val="es-ES"/>
        </w:rPr>
        <w:t>naleixos@dig.upv.es</w:t>
      </w:r>
    </w:p>
    <w:p w14:paraId="509B600C" w14:textId="6583EF8A" w:rsidR="00FC7F1A" w:rsidRPr="00FC7F1A" w:rsidRDefault="009D3939" w:rsidP="00850924">
      <w:pPr>
        <w:pStyle w:val="AbstractBodyText"/>
        <w:rPr>
          <w:bCs/>
          <w:lang w:val="en-GB"/>
        </w:rPr>
      </w:pPr>
      <w:r>
        <w:rPr>
          <w:lang w:val="en-GB"/>
        </w:rPr>
        <w:t xml:space="preserve">Hyperspectral imaging is commonly used </w:t>
      </w:r>
      <w:r w:rsidR="0045571E">
        <w:rPr>
          <w:lang w:val="en-GB"/>
        </w:rPr>
        <w:t>to estimate</w:t>
      </w:r>
      <w:r>
        <w:rPr>
          <w:lang w:val="en-GB"/>
        </w:rPr>
        <w:t xml:space="preserve"> the quality of fruits and vegetables. </w:t>
      </w:r>
      <w:r w:rsidR="00200E82">
        <w:rPr>
          <w:lang w:val="en-GB"/>
        </w:rPr>
        <w:t xml:space="preserve">Reflectance and transmittance are specific to each </w:t>
      </w:r>
      <w:r w:rsidR="00C45DCA">
        <w:rPr>
          <w:lang w:val="en-GB"/>
        </w:rPr>
        <w:t>biological tissue</w:t>
      </w:r>
      <w:r w:rsidR="00200E82">
        <w:rPr>
          <w:lang w:val="en-GB"/>
        </w:rPr>
        <w:t>, and their values are linked to its chemical composition and physical characteristics</w:t>
      </w:r>
      <w:r w:rsidR="00565A6D">
        <w:rPr>
          <w:lang w:val="en-GB"/>
        </w:rPr>
        <w:t>.</w:t>
      </w:r>
      <w:r w:rsidR="00565A6D" w:rsidRPr="00565A6D">
        <w:rPr>
          <w:lang w:val="en-GB"/>
        </w:rPr>
        <w:t xml:space="preserve"> </w:t>
      </w:r>
      <w:r w:rsidR="00565A6D">
        <w:rPr>
          <w:lang w:val="en-GB"/>
        </w:rPr>
        <w:t>However, these</w:t>
      </w:r>
      <w:r w:rsidR="001A218B">
        <w:rPr>
          <w:lang w:val="en-GB"/>
        </w:rPr>
        <w:t xml:space="preserve"> </w:t>
      </w:r>
      <w:r w:rsidR="00565A6D">
        <w:rPr>
          <w:lang w:val="en-GB"/>
        </w:rPr>
        <w:t xml:space="preserve">properties are influenced by other extrinsic factors, such as the instrumentation or the light source, which can reduce their reproducibility </w:t>
      </w:r>
      <w:r w:rsidR="00565A6D">
        <w:rPr>
          <w:lang w:val="en-GB"/>
        </w:rPr>
        <w:fldChar w:fldCharType="begin" w:fldLock="1"/>
      </w:r>
      <w:r w:rsidR="00565A6D">
        <w:rPr>
          <w:lang w:val="en-GB"/>
        </w:rPr>
        <w:instrText>ADDIN CSL_CITATION {"citationItems":[{"id":"ITEM-1","itemData":{"DOI":"10.1016/j.postharvbio.2019.111003","ISSN":"09255214","abstract":"This paper provides an overview of the principles and theory of measuring optical properties of biological materials. It then presents the instrumentation and data analysis procedures for implementing several emerging optical techniques, including spatially resolved, time-resolved, and spatial-frequency domain, along with the standard integrating sphere method. Applications of these techniques for optical property measurement, maturity and quality assessment, and defect detection of fruits and vegetables are then reviewed, followed with discussions on issues and challenges that still need to be addressed for these emerging optical techniques. While these optical techniques are overall more sophisticated in instrumentation and computation, they are based on radiative transfer theory or simplified diffusion approximation theory. Hence, measurement of optical absorption and scattering properties has the potential of providing more useful information for quality evaluation of horticultural products. At present, these techniques are still slow in measurement, and prone to errors due to modeling and instrumentation deficiencies. Further research is therefore needed in using a better mathematical modeling approach, improving data acquisition accuracy and speed, and developing more robust inverse algorithms for optical property estimations.","author":[{"dropping-particle":"","family":"Lu","given":"Renfu","non-dropping-particle":"","parse-names":false,"suffix":""},{"dropping-particle":"","family":"Beers","given":"Robbe","non-dropping-particle":"Van","parse-names":false,"suffix":""},{"dropping-particle":"","family":"Saeys","given":"Wouter","non-dropping-particle":"","parse-names":false,"suffix":""},{"dropping-particle":"","family":"Li","given":"Changying","non-dropping-particle":"","parse-names":false,"suffix":""},{"dropping-particle":"","family":"Cen","given":"Haiyan","non-dropping-particle":"","parse-names":false,"suffix":""}],"container-title":"Postharvest Biology and Technology","id":"ITEM-1","issue":"September 2019","issued":{"date-parts":[["2020"]]},"page":"111003","publisher":"Elsevier","title":"Measurement of optical properties of fruits and vegetables: A review","type":"article-journal","volume":"159"},"uris":["http://www.mendeley.com/documents/?uuid=8fed11ca-0030-34cb-ba31-610403c651ae"]}],"mendeley":{"formattedCitation":"(Lu &lt;i&gt;et al.&lt;/i&gt;, 2020)","plainTextFormattedCitation":"(Lu et al., 2020)","previouslyFormattedCitation":"(Lu et al., 2020)"},"properties":{"noteIndex":0},"schema":"https://github.com/citation-style-language/schema/raw/master/csl-citation.json"}</w:instrText>
      </w:r>
      <w:r w:rsidR="00565A6D">
        <w:rPr>
          <w:lang w:val="en-GB"/>
        </w:rPr>
        <w:fldChar w:fldCharType="separate"/>
      </w:r>
      <w:r w:rsidR="00565A6D" w:rsidRPr="009D3939">
        <w:rPr>
          <w:noProof/>
          <w:lang w:val="en-GB"/>
        </w:rPr>
        <w:t xml:space="preserve">(Lu </w:t>
      </w:r>
      <w:r w:rsidR="00565A6D" w:rsidRPr="009D3939">
        <w:rPr>
          <w:i/>
          <w:noProof/>
          <w:lang w:val="en-GB"/>
        </w:rPr>
        <w:t>et al.</w:t>
      </w:r>
      <w:r w:rsidR="00565A6D" w:rsidRPr="009D3939">
        <w:rPr>
          <w:noProof/>
          <w:lang w:val="en-GB"/>
        </w:rPr>
        <w:t>, 2020)</w:t>
      </w:r>
      <w:r w:rsidR="00565A6D">
        <w:rPr>
          <w:lang w:val="en-GB"/>
        </w:rPr>
        <w:fldChar w:fldCharType="end"/>
      </w:r>
      <w:r w:rsidR="00565A6D">
        <w:rPr>
          <w:lang w:val="en-GB"/>
        </w:rPr>
        <w:t>.</w:t>
      </w:r>
      <w:r w:rsidR="00A41756">
        <w:rPr>
          <w:lang w:val="en-GB"/>
        </w:rPr>
        <w:t xml:space="preserve"> </w:t>
      </w:r>
      <w:r w:rsidR="00D64B39">
        <w:rPr>
          <w:lang w:val="en-GB"/>
        </w:rPr>
        <w:t>E</w:t>
      </w:r>
      <w:r w:rsidR="00620D59" w:rsidRPr="00142B1B">
        <w:rPr>
          <w:lang w:val="en-GB"/>
        </w:rPr>
        <w:t>stimating th</w:t>
      </w:r>
      <w:r w:rsidR="00620D59">
        <w:rPr>
          <w:lang w:val="en-GB"/>
        </w:rPr>
        <w:t>e</w:t>
      </w:r>
      <w:r w:rsidR="00620D59" w:rsidRPr="00142B1B">
        <w:rPr>
          <w:lang w:val="en-GB"/>
        </w:rPr>
        <w:t xml:space="preserve"> theoretical light penetration depth could be helpful to validate the non-contact methods</w:t>
      </w:r>
      <w:r w:rsidR="005361F3">
        <w:rPr>
          <w:lang w:val="en-GB"/>
        </w:rPr>
        <w:t>, such as hyperspectral imaging,</w:t>
      </w:r>
      <w:r w:rsidR="00620D59" w:rsidRPr="00142B1B">
        <w:rPr>
          <w:lang w:val="en-GB"/>
        </w:rPr>
        <w:t xml:space="preserve"> as accurate tools for </w:t>
      </w:r>
      <w:r w:rsidR="005361F3">
        <w:rPr>
          <w:lang w:val="en-GB"/>
        </w:rPr>
        <w:t>assess</w:t>
      </w:r>
      <w:r w:rsidR="00620D59" w:rsidRPr="00142B1B">
        <w:rPr>
          <w:lang w:val="en-GB"/>
        </w:rPr>
        <w:t xml:space="preserve">ing </w:t>
      </w:r>
      <w:r w:rsidR="005361F3">
        <w:rPr>
          <w:lang w:val="en-GB"/>
        </w:rPr>
        <w:t xml:space="preserve">quality properties based on </w:t>
      </w:r>
      <w:r w:rsidR="00620D59" w:rsidRPr="00142B1B">
        <w:rPr>
          <w:lang w:val="en-GB"/>
        </w:rPr>
        <w:t>optical properties</w:t>
      </w:r>
      <w:r w:rsidR="00620D59">
        <w:rPr>
          <w:lang w:val="en-GB"/>
        </w:rPr>
        <w:t>.</w:t>
      </w:r>
      <w:r w:rsidR="005361F3">
        <w:rPr>
          <w:lang w:val="en-GB"/>
        </w:rPr>
        <w:t xml:space="preserve"> </w:t>
      </w:r>
      <w:r w:rsidR="005361F3">
        <w:t>A</w:t>
      </w:r>
      <w:r w:rsidR="005361F3" w:rsidRPr="006C4B94">
        <w:t xml:space="preserve"> non-destructive protocol, based on the spatially resolved spectroscopic principle </w:t>
      </w:r>
      <w:r w:rsidR="005361F3" w:rsidRPr="006C4B94">
        <w:fldChar w:fldCharType="begin" w:fldLock="1"/>
      </w:r>
      <w:r w:rsidR="005361F3" w:rsidRPr="006C4B94">
        <w:instrText>ADDIN CSL_CITATION {"citationItems":[{"id":"ITEM-1","itemData":{"DOI":"10.3390/foods10020388","ISBN":"8613951606492","ISSN":"23048158","abstract":"The main objective was to measure the optical coefficients of peaches after bruising at different maturity levels and detect bruises. A spatially resolved method was used to acquire absorption coefficient (µa) and the reduced scattering coefficient (µs ’) spectra from 550 to 1000 nm, and a total of 12 groups (3 maturity levels * 4 detection times) were used to assess changes in µa and µs ’ resulting from bruising. Maturation and bruising both caused a decrease in µs ’ and an increase in µa, and the optical properties of immature peaches changed more after bruising than the optical properties of ripe peaches. Four hours after bruising, the optical properties of most samples were significantly different from those of intact peaches (p &lt; 0.05), and the optical properties showed damage to tissue earlier than the appearance symptoms observed with the naked eye. The classification results of the Support Vector Machine model for bruised peaches showed that µa had the best classification accuracy compared to µs</w:instrText>
      </w:r>
      <w:r w:rsidR="005361F3" w:rsidRPr="006C4B94">
        <w:rPr>
          <w:rFonts w:hint="eastAsia"/>
        </w:rPr>
        <w:instrText>′</w:instrText>
      </w:r>
      <w:r w:rsidR="005361F3" w:rsidRPr="006C4B94">
        <w:instrText xml:space="preserve"> and their combinations (µa × µs ’, µeff). Overall, based on µa, the average detection accuracies for peaches after bruising of 0 h, 4 h, and 24 h were increased.","author":[{"dropping-particle":"","family":"Sun","given":"Ye","non-dropping-particle":"","parse-names":false,"suffix":""},{"dropping-particle":"","family":"Huang","given":"Yuping","non-dropping-particle":"","parse-names":false,"suffix":""},{"dropping-particle":"","family":"Pan","given":"Leiqing","non-dropping-particle":"","parse-names":false,"suffix":""},{"dropping-particle":"","family":"Wang","given":"Xiaochan","non-dropping-particle":"","parse-names":false,"suffix":""}],"container-title":"Foods","id":"ITEM-1","issue":"2","issued":{"date-parts":[["2021"]]},"title":"Evaluation of the changes in optical properties of peaches with different maturity levels during bruising","type":"article-journal","volume":"10"},"uris":["http://www.mendeley.com/documents/?uuid=a75454ef-c54c-3928-9694-4323e14077b8"]}],"mendeley":{"formattedCitation":"(Sun et al., 2021)","plainTextFormattedCitation":"(Sun et al., 2021)","previouslyFormattedCitation":"(Sun et al., 2021)"},"properties":{"noteIndex":0},"schema":"https://github.com/citation-style-language/schema/raw/master/csl-citation.json"}</w:instrText>
      </w:r>
      <w:r w:rsidR="005361F3" w:rsidRPr="006C4B94">
        <w:fldChar w:fldCharType="separate"/>
      </w:r>
      <w:r w:rsidR="005361F3" w:rsidRPr="006C4B94">
        <w:rPr>
          <w:noProof/>
        </w:rPr>
        <w:t>(Sun et al., 2021)</w:t>
      </w:r>
      <w:r w:rsidR="005361F3" w:rsidRPr="006C4B94">
        <w:fldChar w:fldCharType="end"/>
      </w:r>
      <w:r w:rsidR="005361F3">
        <w:t>,</w:t>
      </w:r>
      <w:r w:rsidR="005361F3" w:rsidRPr="006C4B94">
        <w:t xml:space="preserve"> was </w:t>
      </w:r>
      <w:r w:rsidR="005361F3">
        <w:t>developed t</w:t>
      </w:r>
      <w:r w:rsidR="00D32A14">
        <w:rPr>
          <w:lang w:val="en-GB"/>
        </w:rPr>
        <w:t xml:space="preserve">o estimate the </w:t>
      </w:r>
      <w:r w:rsidR="00D32A14" w:rsidRPr="006C4B94">
        <w:rPr>
          <w:lang w:val="en-GB"/>
        </w:rPr>
        <w:t xml:space="preserve">light penetration depth </w:t>
      </w:r>
      <w:r w:rsidR="005361F3" w:rsidRPr="006C4B94">
        <w:rPr>
          <w:lang w:val="en-GB"/>
        </w:rPr>
        <w:t>in persimmons</w:t>
      </w:r>
      <w:r w:rsidR="005361F3" w:rsidRPr="006C4B94">
        <w:rPr>
          <w:lang w:val="en-GB"/>
        </w:rPr>
        <w:t xml:space="preserve"> </w:t>
      </w:r>
      <w:r w:rsidR="00D32A14" w:rsidRPr="006C4B94">
        <w:rPr>
          <w:lang w:val="en-GB"/>
        </w:rPr>
        <w:t xml:space="preserve">for </w:t>
      </w:r>
      <w:r w:rsidR="005361F3">
        <w:rPr>
          <w:lang w:val="en-GB"/>
        </w:rPr>
        <w:t xml:space="preserve">all </w:t>
      </w:r>
      <w:r w:rsidR="00D32A14" w:rsidRPr="006C4B94">
        <w:rPr>
          <w:lang w:val="en-GB"/>
        </w:rPr>
        <w:t>band</w:t>
      </w:r>
      <w:r w:rsidR="005361F3">
        <w:rPr>
          <w:lang w:val="en-GB"/>
        </w:rPr>
        <w:t>s</w:t>
      </w:r>
      <w:r w:rsidR="00D32A14" w:rsidRPr="006C4B94">
        <w:rPr>
          <w:lang w:val="en-GB"/>
        </w:rPr>
        <w:t xml:space="preserve"> in the range 450-1050</w:t>
      </w:r>
      <w:r w:rsidR="007A79F8">
        <w:rPr>
          <w:lang w:val="en-GB"/>
        </w:rPr>
        <w:t xml:space="preserve"> </w:t>
      </w:r>
      <w:r w:rsidR="00D32A14" w:rsidRPr="006C4B94">
        <w:rPr>
          <w:lang w:val="en-GB"/>
        </w:rPr>
        <w:t>nm</w:t>
      </w:r>
      <w:r w:rsidR="005361F3">
        <w:rPr>
          <w:lang w:val="en-GB"/>
        </w:rPr>
        <w:t>, in steps of 10 nm.</w:t>
      </w:r>
      <w:r w:rsidR="00D32A14" w:rsidRPr="006C4B94">
        <w:t xml:space="preserve"> </w:t>
      </w:r>
      <w:r w:rsidR="008464B7" w:rsidRPr="008464B7">
        <w:rPr>
          <w:lang w:val="en-GB"/>
        </w:rPr>
        <w:t xml:space="preserve">Backscattering images of </w:t>
      </w:r>
      <w:r w:rsidR="005361F3">
        <w:rPr>
          <w:lang w:val="en-GB"/>
        </w:rPr>
        <w:t>intact</w:t>
      </w:r>
      <w:r w:rsidR="008464B7" w:rsidRPr="008464B7">
        <w:rPr>
          <w:lang w:val="en-GB"/>
        </w:rPr>
        <w:t xml:space="preserve"> </w:t>
      </w:r>
      <w:r w:rsidR="008464B7" w:rsidRPr="00403527">
        <w:rPr>
          <w:lang w:val="en-GB"/>
        </w:rPr>
        <w:t xml:space="preserve">persimmons (‘Rojo Brillante’) of similar size </w:t>
      </w:r>
      <w:r w:rsidR="00ED0477" w:rsidRPr="00403527">
        <w:t>were obtained</w:t>
      </w:r>
      <w:r w:rsidR="005361F3">
        <w:t>. The light was produced by one</w:t>
      </w:r>
      <w:r w:rsidR="00ED0477" w:rsidRPr="00403527">
        <w:t xml:space="preserve"> halogen lamp</w:t>
      </w:r>
      <w:r w:rsidR="00D64B39" w:rsidRPr="00403527">
        <w:t xml:space="preserve"> </w:t>
      </w:r>
      <w:r w:rsidR="00ED0477" w:rsidRPr="00403527">
        <w:t xml:space="preserve">and </w:t>
      </w:r>
      <w:r w:rsidR="005361F3">
        <w:t>concentrated on a single point</w:t>
      </w:r>
      <w:r w:rsidR="009C2ABD" w:rsidRPr="00403527">
        <w:t>.</w:t>
      </w:r>
      <w:r w:rsidR="00BD1DED" w:rsidRPr="00403527">
        <w:t xml:space="preserve"> </w:t>
      </w:r>
      <w:r w:rsidR="005361F3">
        <w:t>T</w:t>
      </w:r>
      <w:r w:rsidR="00196C82" w:rsidRPr="00403527">
        <w:rPr>
          <w:lang w:val="en-GB"/>
        </w:rPr>
        <w:t xml:space="preserve">he absorbance </w:t>
      </w:r>
      <w:r w:rsidR="00196C82" w:rsidRPr="00403527">
        <w:t>(µ</w:t>
      </w:r>
      <w:r w:rsidR="00196C82" w:rsidRPr="00403527">
        <w:rPr>
          <w:vertAlign w:val="subscript"/>
        </w:rPr>
        <w:t>a</w:t>
      </w:r>
      <w:r w:rsidR="00196C82" w:rsidRPr="00403527">
        <w:t>) and</w:t>
      </w:r>
      <w:r w:rsidR="00196C82" w:rsidRPr="00403527">
        <w:rPr>
          <w:lang w:val="en-GB"/>
        </w:rPr>
        <w:t xml:space="preserve"> scattering </w:t>
      </w:r>
      <w:r w:rsidR="00196C82" w:rsidRPr="00403527">
        <w:t>(µ’</w:t>
      </w:r>
      <w:r w:rsidR="00196C82" w:rsidRPr="00403527">
        <w:rPr>
          <w:vertAlign w:val="subscript"/>
        </w:rPr>
        <w:t>s</w:t>
      </w:r>
      <w:r w:rsidR="00196C82" w:rsidRPr="00403527">
        <w:t xml:space="preserve">) coefficients </w:t>
      </w:r>
      <w:r w:rsidR="00196C82" w:rsidRPr="00403527">
        <w:rPr>
          <w:lang w:val="en-GB"/>
        </w:rPr>
        <w:t xml:space="preserve">from Farrell’s diffusion theory </w:t>
      </w:r>
      <w:r w:rsidR="005361F3">
        <w:rPr>
          <w:lang w:val="en-GB"/>
        </w:rPr>
        <w:t>(</w:t>
      </w:r>
      <w:proofErr w:type="spellStart"/>
      <w:r w:rsidR="005361F3">
        <w:rPr>
          <w:lang w:val="en-GB"/>
        </w:rPr>
        <w:t>Lorente</w:t>
      </w:r>
      <w:proofErr w:type="spellEnd"/>
      <w:r w:rsidR="005361F3">
        <w:rPr>
          <w:lang w:val="en-GB"/>
        </w:rPr>
        <w:t xml:space="preserve"> </w:t>
      </w:r>
      <w:r w:rsidR="005361F3" w:rsidRPr="005361F3">
        <w:rPr>
          <w:i/>
          <w:iCs/>
          <w:lang w:val="en-GB"/>
        </w:rPr>
        <w:t>et al.</w:t>
      </w:r>
      <w:r w:rsidR="005361F3">
        <w:rPr>
          <w:lang w:val="en-GB"/>
        </w:rPr>
        <w:t xml:space="preserve">, 2015) </w:t>
      </w:r>
      <w:r w:rsidR="00196C82" w:rsidRPr="00403527">
        <w:rPr>
          <w:lang w:val="en-GB"/>
        </w:rPr>
        <w:t>were calculated</w:t>
      </w:r>
      <w:r w:rsidR="003E5B6A" w:rsidRPr="00403527">
        <w:rPr>
          <w:lang w:val="en-GB"/>
        </w:rPr>
        <w:t xml:space="preserve"> </w:t>
      </w:r>
      <w:r w:rsidR="003E5B6A" w:rsidRPr="00403527">
        <w:t xml:space="preserve">using the backscattered light measured at different distances from the incident </w:t>
      </w:r>
      <w:r w:rsidR="005361F3">
        <w:t>point</w:t>
      </w:r>
      <w:r w:rsidR="003E5B6A" w:rsidRPr="00403527">
        <w:t xml:space="preserve"> at each spectral wavelength</w:t>
      </w:r>
      <w:r w:rsidR="008A1FA3" w:rsidRPr="00403527">
        <w:t>.</w:t>
      </w:r>
      <w:r w:rsidR="00850924">
        <w:t xml:space="preserve"> </w:t>
      </w:r>
      <w:r w:rsidR="005361F3">
        <w:rPr>
          <w:lang w:val="en-GB"/>
        </w:rPr>
        <w:t>A</w:t>
      </w:r>
      <w:r w:rsidR="005361F3">
        <w:rPr>
          <w:lang w:val="en-GB"/>
        </w:rPr>
        <w:t xml:space="preserve"> destructive experiment was performed</w:t>
      </w:r>
      <w:r w:rsidR="005361F3">
        <w:rPr>
          <w:lang w:val="en-GB"/>
        </w:rPr>
        <w:t xml:space="preserve"> t</w:t>
      </w:r>
      <w:r w:rsidR="00850924">
        <w:t>o obtain the actual light penetration depth</w:t>
      </w:r>
      <w:r w:rsidR="005361F3">
        <w:t>. E</w:t>
      </w:r>
      <w:r w:rsidR="00850924">
        <w:rPr>
          <w:lang w:val="en-GB"/>
        </w:rPr>
        <w:t xml:space="preserve">ach </w:t>
      </w:r>
      <w:r w:rsidR="00B151F9">
        <w:rPr>
          <w:lang w:val="en-GB"/>
        </w:rPr>
        <w:t xml:space="preserve">fruit </w:t>
      </w:r>
      <w:r w:rsidR="00E45207">
        <w:rPr>
          <w:lang w:val="en-GB"/>
        </w:rPr>
        <w:t>w</w:t>
      </w:r>
      <w:r w:rsidR="00850924">
        <w:rPr>
          <w:lang w:val="en-GB"/>
        </w:rPr>
        <w:t>as</w:t>
      </w:r>
      <w:r w:rsidR="00E45207">
        <w:rPr>
          <w:lang w:val="en-GB"/>
        </w:rPr>
        <w:t xml:space="preserve"> cut </w:t>
      </w:r>
      <w:r w:rsidR="00B151F9">
        <w:rPr>
          <w:lang w:val="en-GB"/>
        </w:rPr>
        <w:t xml:space="preserve">into pieces of different </w:t>
      </w:r>
      <w:r w:rsidR="005361F3">
        <w:rPr>
          <w:lang w:val="en-GB"/>
        </w:rPr>
        <w:t xml:space="preserve">controlled </w:t>
      </w:r>
      <w:r w:rsidR="00B151F9">
        <w:rPr>
          <w:lang w:val="en-GB"/>
        </w:rPr>
        <w:t xml:space="preserve">thicknesses and </w:t>
      </w:r>
      <w:r w:rsidR="00BA6952" w:rsidRPr="00BA6952">
        <w:rPr>
          <w:lang w:val="en-GB"/>
        </w:rPr>
        <w:t>placed on a dark surface</w:t>
      </w:r>
      <w:r w:rsidR="00850924">
        <w:rPr>
          <w:lang w:val="en-GB"/>
        </w:rPr>
        <w:t>.</w:t>
      </w:r>
      <w:r w:rsidR="00AE2CF5">
        <w:rPr>
          <w:lang w:val="en-GB"/>
        </w:rPr>
        <w:t xml:space="preserve"> </w:t>
      </w:r>
      <w:r w:rsidR="00B03DF0" w:rsidRPr="00B03DF0">
        <w:rPr>
          <w:lang w:val="en-GB"/>
        </w:rPr>
        <w:t xml:space="preserve">For every set of fruit pieces, hyperspectral images were </w:t>
      </w:r>
      <w:r w:rsidR="005361F3">
        <w:rPr>
          <w:lang w:val="en-GB"/>
        </w:rPr>
        <w:t>acquired</w:t>
      </w:r>
      <w:r w:rsidR="00B03DF0" w:rsidRPr="00B03DF0">
        <w:rPr>
          <w:lang w:val="en-GB"/>
        </w:rPr>
        <w:t xml:space="preserve">. </w:t>
      </w:r>
      <w:r w:rsidR="005361F3">
        <w:rPr>
          <w:lang w:val="en-GB"/>
        </w:rPr>
        <w:t>T</w:t>
      </w:r>
      <w:r w:rsidR="00B03DF0" w:rsidRPr="00B03DF0">
        <w:rPr>
          <w:lang w:val="en-GB"/>
        </w:rPr>
        <w:t>he reflectance was measured for each th</w:t>
      </w:r>
      <w:r w:rsidR="00B03DF0">
        <w:rPr>
          <w:lang w:val="en-GB"/>
        </w:rPr>
        <w:t xml:space="preserve">ickness and </w:t>
      </w:r>
      <w:r w:rsidR="005361F3">
        <w:rPr>
          <w:lang w:val="en-GB"/>
        </w:rPr>
        <w:t>wavelength,</w:t>
      </w:r>
      <w:r w:rsidR="004F6FA0">
        <w:rPr>
          <w:lang w:val="en-GB"/>
        </w:rPr>
        <w:t xml:space="preserve"> </w:t>
      </w:r>
      <w:r w:rsidR="00B03DF0">
        <w:rPr>
          <w:lang w:val="en-GB"/>
        </w:rPr>
        <w:t>obtaining the actual light penetration depth</w:t>
      </w:r>
      <w:r w:rsidR="0063608E">
        <w:rPr>
          <w:lang w:val="en-GB"/>
        </w:rPr>
        <w:t xml:space="preserve">. </w:t>
      </w:r>
      <w:r w:rsidR="005361F3">
        <w:rPr>
          <w:lang w:val="en-GB"/>
        </w:rPr>
        <w:t>L</w:t>
      </w:r>
      <w:r w:rsidR="00B94850">
        <w:rPr>
          <w:lang w:val="en-GB"/>
        </w:rPr>
        <w:t>inear</w:t>
      </w:r>
      <w:r w:rsidR="00F57084">
        <w:rPr>
          <w:lang w:val="en-GB"/>
        </w:rPr>
        <w:t xml:space="preserve"> regression was </w:t>
      </w:r>
      <w:r w:rsidR="005361F3">
        <w:rPr>
          <w:lang w:val="en-GB"/>
        </w:rPr>
        <w:t xml:space="preserve">used </w:t>
      </w:r>
      <w:r w:rsidR="00F57084">
        <w:rPr>
          <w:lang w:val="en-GB"/>
        </w:rPr>
        <w:t xml:space="preserve">to </w:t>
      </w:r>
      <w:r w:rsidR="005361F3">
        <w:rPr>
          <w:lang w:val="en-GB"/>
        </w:rPr>
        <w:t>relate</w:t>
      </w:r>
      <w:r w:rsidR="0045571E">
        <w:rPr>
          <w:lang w:val="en-GB"/>
        </w:rPr>
        <w:t xml:space="preserve"> </w:t>
      </w:r>
      <w:r w:rsidR="00F57084">
        <w:rPr>
          <w:lang w:val="en-GB"/>
        </w:rPr>
        <w:t xml:space="preserve">the </w:t>
      </w:r>
      <w:r w:rsidR="00F15545">
        <w:rPr>
          <w:lang w:val="en-GB"/>
        </w:rPr>
        <w:t xml:space="preserve">penetrability depth </w:t>
      </w:r>
      <w:r w:rsidR="00FA252B">
        <w:rPr>
          <w:lang w:val="en-GB"/>
        </w:rPr>
        <w:t xml:space="preserve">results </w:t>
      </w:r>
      <w:r w:rsidR="00FE56A2">
        <w:rPr>
          <w:lang w:val="en-GB"/>
        </w:rPr>
        <w:t>from both protocols</w:t>
      </w:r>
      <w:r w:rsidR="004F6FA0">
        <w:rPr>
          <w:lang w:val="en-GB"/>
        </w:rPr>
        <w:t xml:space="preserve"> (theoretical and real)</w:t>
      </w:r>
      <w:r w:rsidR="00A31BD5">
        <w:rPr>
          <w:lang w:val="en-GB"/>
        </w:rPr>
        <w:t xml:space="preserve">, </w:t>
      </w:r>
      <w:r w:rsidR="00B94850" w:rsidRPr="00E86268">
        <w:rPr>
          <w:lang w:val="en-GB"/>
        </w:rPr>
        <w:t>show</w:t>
      </w:r>
      <w:r w:rsidR="00A31BD5">
        <w:rPr>
          <w:lang w:val="en-GB"/>
        </w:rPr>
        <w:t>ing</w:t>
      </w:r>
      <w:r w:rsidR="00FA252B">
        <w:rPr>
          <w:lang w:val="en-GB"/>
        </w:rPr>
        <w:t xml:space="preserve"> </w:t>
      </w:r>
      <w:r w:rsidR="00935CBB">
        <w:rPr>
          <w:lang w:val="en-GB"/>
        </w:rPr>
        <w:t xml:space="preserve">a </w:t>
      </w:r>
      <w:r w:rsidR="00FA252B">
        <w:rPr>
          <w:lang w:val="en-GB"/>
        </w:rPr>
        <w:t xml:space="preserve">high </w:t>
      </w:r>
      <w:r w:rsidR="00935CBB">
        <w:rPr>
          <w:lang w:val="en-GB"/>
        </w:rPr>
        <w:t>relationship</w:t>
      </w:r>
      <w:r w:rsidR="00FA252B">
        <w:rPr>
          <w:lang w:val="en-GB"/>
        </w:rPr>
        <w:t xml:space="preserve"> </w:t>
      </w:r>
      <w:r w:rsidR="00B94850" w:rsidRPr="00E86268">
        <w:rPr>
          <w:lang w:val="en-GB"/>
        </w:rPr>
        <w:t>(R</w:t>
      </w:r>
      <w:r w:rsidR="00B94850" w:rsidRPr="00A46B54">
        <w:rPr>
          <w:vertAlign w:val="superscript"/>
          <w:lang w:val="en-GB"/>
        </w:rPr>
        <w:t>2</w:t>
      </w:r>
      <w:r w:rsidR="00B94850" w:rsidRPr="00E86268">
        <w:rPr>
          <w:lang w:val="en-GB"/>
        </w:rPr>
        <w:t>&gt;0.8 and RPD&gt;2.5)</w:t>
      </w:r>
      <w:r w:rsidR="00935CBB">
        <w:rPr>
          <w:lang w:val="en-GB"/>
        </w:rPr>
        <w:t xml:space="preserve"> for the range 610-1050</w:t>
      </w:r>
      <w:r w:rsidR="00F65D40">
        <w:rPr>
          <w:lang w:val="en-GB"/>
        </w:rPr>
        <w:t xml:space="preserve"> </w:t>
      </w:r>
      <w:r w:rsidR="00935CBB">
        <w:rPr>
          <w:lang w:val="en-GB"/>
        </w:rPr>
        <w:t>nm</w:t>
      </w:r>
      <w:r w:rsidR="005361F3">
        <w:rPr>
          <w:lang w:val="en-GB"/>
        </w:rPr>
        <w:t xml:space="preserve"> (persimmon is red)</w:t>
      </w:r>
      <w:r w:rsidR="005A0B55">
        <w:rPr>
          <w:lang w:val="en-GB"/>
        </w:rPr>
        <w:t>, confirming</w:t>
      </w:r>
      <w:r w:rsidR="00501E2D">
        <w:rPr>
          <w:lang w:val="en-GB"/>
        </w:rPr>
        <w:t xml:space="preserve"> </w:t>
      </w:r>
      <w:r w:rsidR="00FC7F1A">
        <w:rPr>
          <w:bCs/>
          <w:lang w:val="en-GB"/>
        </w:rPr>
        <w:t xml:space="preserve">that </w:t>
      </w:r>
      <w:r w:rsidR="00A31BD5">
        <w:rPr>
          <w:bCs/>
          <w:lang w:val="en-GB"/>
        </w:rPr>
        <w:t>our</w:t>
      </w:r>
      <w:r w:rsidR="00FC7F1A">
        <w:rPr>
          <w:bCs/>
          <w:lang w:val="en-GB"/>
        </w:rPr>
        <w:t xml:space="preserve"> non-destructive </w:t>
      </w:r>
      <w:r w:rsidR="005A0B55">
        <w:rPr>
          <w:bCs/>
          <w:lang w:val="en-GB"/>
        </w:rPr>
        <w:t xml:space="preserve">protocol </w:t>
      </w:r>
      <w:r w:rsidR="00A00970">
        <w:rPr>
          <w:bCs/>
          <w:lang w:val="en-GB"/>
        </w:rPr>
        <w:t xml:space="preserve">based on hyperspectral imaging technique to estimate </w:t>
      </w:r>
      <w:r w:rsidR="00850924">
        <w:rPr>
          <w:bCs/>
          <w:lang w:val="en-GB"/>
        </w:rPr>
        <w:t xml:space="preserve">the light penetration depth and the </w:t>
      </w:r>
      <w:r w:rsidR="00A00970">
        <w:rPr>
          <w:bCs/>
          <w:lang w:val="en-GB"/>
        </w:rPr>
        <w:t>optical properties of persimmon is accurate</w:t>
      </w:r>
      <w:r w:rsidR="00F65D40">
        <w:rPr>
          <w:bCs/>
          <w:lang w:val="en-GB"/>
        </w:rPr>
        <w:t>.</w:t>
      </w:r>
    </w:p>
    <w:p w14:paraId="76E0424E" w14:textId="6AA7E9AE" w:rsidR="008E0DE1" w:rsidRPr="00CA258B" w:rsidRDefault="008E0DE1" w:rsidP="005361F3">
      <w:pPr>
        <w:pStyle w:val="AbstractBodyText"/>
        <w:spacing w:before="120"/>
        <w:rPr>
          <w:lang w:val="en-GB"/>
        </w:rPr>
      </w:pPr>
      <w:r w:rsidRPr="00CA258B">
        <w:rPr>
          <w:b/>
          <w:lang w:val="en-GB"/>
        </w:rPr>
        <w:t xml:space="preserve">Keywords: </w:t>
      </w:r>
      <w:r w:rsidR="000E023E">
        <w:rPr>
          <w:lang w:val="en-GB"/>
        </w:rPr>
        <w:t>Penetrability depth, Pe</w:t>
      </w:r>
      <w:r w:rsidR="001D3AEC">
        <w:rPr>
          <w:lang w:val="en-GB"/>
        </w:rPr>
        <w:t>rsimmon, Scattering, Absorption, Optical properties</w:t>
      </w:r>
      <w:r w:rsidR="000E023E">
        <w:rPr>
          <w:lang w:val="en-GB"/>
        </w:rPr>
        <w:t xml:space="preserve"> </w:t>
      </w:r>
    </w:p>
    <w:p w14:paraId="5CD8989B" w14:textId="6C25B0E3" w:rsidR="00063143" w:rsidRPr="00CA258B" w:rsidRDefault="004517EC" w:rsidP="005361F3">
      <w:pPr>
        <w:pStyle w:val="AbstractBodyText"/>
        <w:spacing w:before="120"/>
        <w:rPr>
          <w:lang w:val="en-GB"/>
        </w:rPr>
      </w:pPr>
      <w:r>
        <w:rPr>
          <w:b/>
          <w:lang w:val="en-GB"/>
        </w:rPr>
        <w:t>Acknowledg</w:t>
      </w:r>
      <w:r w:rsidR="00B51D1B">
        <w:rPr>
          <w:b/>
          <w:lang w:val="en-GB"/>
        </w:rPr>
        <w:t>e</w:t>
      </w:r>
      <w:r>
        <w:rPr>
          <w:b/>
          <w:lang w:val="en-GB"/>
        </w:rPr>
        <w:t>ments</w:t>
      </w:r>
      <w:r w:rsidR="008E0DE1" w:rsidRPr="00CA258B">
        <w:rPr>
          <w:b/>
          <w:lang w:val="en-GB"/>
        </w:rPr>
        <w:t xml:space="preserve">: </w:t>
      </w:r>
      <w:r w:rsidR="005361F3" w:rsidRPr="005361F3">
        <w:rPr>
          <w:bCs/>
          <w:lang w:val="en-GB"/>
        </w:rPr>
        <w:t>This work is co-funded by the projects AEI PID2019-107347RR-C31, PID2019-107347RR-C3</w:t>
      </w:r>
      <w:r w:rsidR="005361F3">
        <w:rPr>
          <w:bCs/>
          <w:lang w:val="en-GB"/>
        </w:rPr>
        <w:t>2</w:t>
      </w:r>
      <w:r w:rsidR="005361F3" w:rsidRPr="005361F3">
        <w:rPr>
          <w:bCs/>
          <w:lang w:val="en-GB"/>
        </w:rPr>
        <w:t>, IVIA-GVA 51918</w:t>
      </w:r>
      <w:r w:rsidR="005361F3">
        <w:rPr>
          <w:bCs/>
          <w:lang w:val="en-GB"/>
        </w:rPr>
        <w:t xml:space="preserve"> and 52204</w:t>
      </w:r>
      <w:r w:rsidR="005361F3" w:rsidRPr="005361F3">
        <w:rPr>
          <w:bCs/>
          <w:lang w:val="en-GB"/>
        </w:rPr>
        <w:t xml:space="preserve"> and the European Union through the European Regional Development Fund (ERDF) of the </w:t>
      </w:r>
      <w:proofErr w:type="spellStart"/>
      <w:r w:rsidR="005361F3" w:rsidRPr="005361F3">
        <w:rPr>
          <w:bCs/>
          <w:lang w:val="en-GB"/>
        </w:rPr>
        <w:t>Generalitat</w:t>
      </w:r>
      <w:proofErr w:type="spellEnd"/>
      <w:r w:rsidR="005361F3" w:rsidRPr="005361F3">
        <w:rPr>
          <w:bCs/>
          <w:lang w:val="en-GB"/>
        </w:rPr>
        <w:t xml:space="preserve"> </w:t>
      </w:r>
      <w:proofErr w:type="spellStart"/>
      <w:r w:rsidR="005361F3" w:rsidRPr="005361F3">
        <w:rPr>
          <w:bCs/>
          <w:lang w:val="en-GB"/>
        </w:rPr>
        <w:t>Valenciana</w:t>
      </w:r>
      <w:proofErr w:type="spellEnd"/>
    </w:p>
    <w:p w14:paraId="4229C054" w14:textId="598FC349" w:rsidR="008E0DE1" w:rsidRPr="00640C20" w:rsidRDefault="008E0DE1" w:rsidP="005361F3">
      <w:pPr>
        <w:pStyle w:val="ReferencesTitle"/>
        <w:spacing w:before="240"/>
        <w:rPr>
          <w:lang w:val="es-ES"/>
        </w:rPr>
      </w:pPr>
      <w:r w:rsidRPr="00640C20">
        <w:rPr>
          <w:lang w:val="es-ES"/>
        </w:rPr>
        <w:t xml:space="preserve">REFERENCES </w:t>
      </w:r>
    </w:p>
    <w:p w14:paraId="53EDB073" w14:textId="37A3A088" w:rsidR="009D3939" w:rsidRPr="005361F3" w:rsidRDefault="00F4462B" w:rsidP="005361F3">
      <w:pPr>
        <w:widowControl w:val="0"/>
        <w:autoSpaceDE w:val="0"/>
        <w:autoSpaceDN w:val="0"/>
        <w:adjustRightInd w:val="0"/>
        <w:spacing w:after="120"/>
        <w:rPr>
          <w:rFonts w:ascii="Times New Roman" w:hAnsi="Times New Roman" w:cs="Times New Roman"/>
          <w:noProof/>
          <w:lang w:val="en-GB"/>
        </w:rPr>
      </w:pPr>
      <w:r w:rsidRPr="005361F3">
        <w:rPr>
          <w:rFonts w:ascii="Times New Roman" w:hAnsi="Times New Roman" w:cs="Times New Roman"/>
          <w:noProof/>
          <w:lang w:val="en-GB"/>
        </w:rPr>
        <w:fldChar w:fldCharType="begin" w:fldLock="1"/>
      </w:r>
      <w:r w:rsidRPr="005361F3">
        <w:rPr>
          <w:rFonts w:ascii="Times New Roman" w:hAnsi="Times New Roman" w:cs="Times New Roman"/>
          <w:noProof/>
        </w:rPr>
        <w:instrText xml:space="preserve">ADDIN Mendeley Bibliography CSL_BIBLIOGRAPHY </w:instrText>
      </w:r>
      <w:r w:rsidRPr="005361F3">
        <w:rPr>
          <w:rFonts w:ascii="Times New Roman" w:hAnsi="Times New Roman" w:cs="Times New Roman"/>
          <w:noProof/>
          <w:lang w:val="en-GB"/>
        </w:rPr>
        <w:fldChar w:fldCharType="separate"/>
      </w:r>
      <w:r w:rsidR="009D3939" w:rsidRPr="005361F3">
        <w:rPr>
          <w:rFonts w:ascii="Times New Roman" w:hAnsi="Times New Roman" w:cs="Times New Roman"/>
          <w:noProof/>
        </w:rPr>
        <w:t xml:space="preserve">Lu, R. et al. </w:t>
      </w:r>
      <w:r w:rsidR="009D3939" w:rsidRPr="005361F3">
        <w:rPr>
          <w:rFonts w:ascii="Times New Roman" w:hAnsi="Times New Roman" w:cs="Times New Roman"/>
          <w:noProof/>
          <w:lang w:val="en-GB"/>
        </w:rPr>
        <w:t xml:space="preserve">(2020) Measurement of optical properties of fruits and vegetables: A review, Postharvest Biology and Technology, 159(September 2019), p. 111003. </w:t>
      </w:r>
    </w:p>
    <w:p w14:paraId="42ED69C0" w14:textId="26FE19B7" w:rsidR="00A7584B" w:rsidRPr="00176321" w:rsidRDefault="00A7584B" w:rsidP="005361F3">
      <w:pPr>
        <w:widowControl w:val="0"/>
        <w:autoSpaceDE w:val="0"/>
        <w:autoSpaceDN w:val="0"/>
        <w:adjustRightInd w:val="0"/>
        <w:spacing w:after="120"/>
        <w:rPr>
          <w:rFonts w:ascii="Times New Roman" w:hAnsi="Times New Roman" w:cs="Times New Roman"/>
          <w:noProof/>
          <w:lang w:val="en-GB"/>
        </w:rPr>
      </w:pPr>
      <w:r w:rsidRPr="00176321">
        <w:rPr>
          <w:rFonts w:ascii="Times New Roman" w:hAnsi="Times New Roman" w:cs="Times New Roman"/>
          <w:noProof/>
          <w:lang w:val="en-GB"/>
        </w:rPr>
        <w:t xml:space="preserve">Sun, Y., Huang, Y., Pan, L., &amp; Wang, X. (2021). Evaluation of the changes in optical properties of peaches with different maturity levels during bruising. </w:t>
      </w:r>
      <w:r w:rsidRPr="005361F3">
        <w:rPr>
          <w:rFonts w:ascii="Times New Roman" w:hAnsi="Times New Roman" w:cs="Times New Roman"/>
          <w:noProof/>
          <w:lang w:val="en-GB"/>
        </w:rPr>
        <w:t>Foods</w:t>
      </w:r>
      <w:r w:rsidRPr="00176321">
        <w:rPr>
          <w:rFonts w:ascii="Times New Roman" w:hAnsi="Times New Roman" w:cs="Times New Roman"/>
          <w:noProof/>
          <w:lang w:val="en-GB"/>
        </w:rPr>
        <w:t xml:space="preserve">, </w:t>
      </w:r>
      <w:r w:rsidRPr="005361F3">
        <w:rPr>
          <w:rFonts w:ascii="Times New Roman" w:hAnsi="Times New Roman" w:cs="Times New Roman"/>
          <w:noProof/>
          <w:lang w:val="en-GB"/>
        </w:rPr>
        <w:t>10</w:t>
      </w:r>
      <w:r w:rsidRPr="00176321">
        <w:rPr>
          <w:rFonts w:ascii="Times New Roman" w:hAnsi="Times New Roman" w:cs="Times New Roman"/>
          <w:noProof/>
          <w:lang w:val="en-GB"/>
        </w:rPr>
        <w:t xml:space="preserve">(2). </w:t>
      </w:r>
    </w:p>
    <w:p w14:paraId="089E53FC" w14:textId="160D2869" w:rsidR="00A2225D" w:rsidRPr="005361F3" w:rsidRDefault="005361F3" w:rsidP="005361F3">
      <w:pPr>
        <w:widowControl w:val="0"/>
        <w:autoSpaceDE w:val="0"/>
        <w:autoSpaceDN w:val="0"/>
        <w:adjustRightInd w:val="0"/>
        <w:spacing w:after="120"/>
        <w:rPr>
          <w:rFonts w:ascii="Times New Roman" w:hAnsi="Times New Roman" w:cs="Times New Roman"/>
          <w:noProof/>
          <w:lang w:val="en-GB"/>
        </w:rPr>
      </w:pPr>
      <w:r w:rsidRPr="005361F3">
        <w:rPr>
          <w:rFonts w:ascii="Times New Roman" w:hAnsi="Times New Roman" w:cs="Times New Roman"/>
          <w:noProof/>
          <w:lang w:val="en-GB"/>
        </w:rPr>
        <w:t>Lorente D</w:t>
      </w:r>
      <w:r>
        <w:rPr>
          <w:rFonts w:ascii="Times New Roman" w:hAnsi="Times New Roman" w:cs="Times New Roman"/>
          <w:noProof/>
          <w:lang w:val="en-GB"/>
        </w:rPr>
        <w:t xml:space="preserve"> et al., </w:t>
      </w:r>
      <w:r w:rsidRPr="005361F3">
        <w:rPr>
          <w:rFonts w:ascii="Times New Roman" w:hAnsi="Times New Roman" w:cs="Times New Roman"/>
          <w:noProof/>
          <w:lang w:val="en-GB"/>
        </w:rPr>
        <w:t>(2015) Laser-light backscattering imaging for early decay detection in citrus fruit using both a statistical and a physical model. Journal of Food Engineering, 154, 76-85</w:t>
      </w:r>
      <w:r w:rsidR="00F4462B" w:rsidRPr="005361F3">
        <w:rPr>
          <w:rFonts w:ascii="Times New Roman" w:hAnsi="Times New Roman" w:cs="Times New Roman"/>
          <w:noProof/>
          <w:lang w:val="en-GB"/>
        </w:rPr>
        <w:fldChar w:fldCharType="end"/>
      </w:r>
    </w:p>
    <w:sectPr w:rsidR="00A2225D" w:rsidRPr="005361F3" w:rsidSect="00D308EA">
      <w:headerReference w:type="default" r:id="rId7"/>
      <w:footerReference w:type="default" r:id="rId8"/>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3031" w14:textId="77777777" w:rsidR="00BB1293" w:rsidRDefault="00BB1293" w:rsidP="001451D5">
      <w:r>
        <w:separator/>
      </w:r>
    </w:p>
  </w:endnote>
  <w:endnote w:type="continuationSeparator" w:id="0">
    <w:p w14:paraId="622668F9" w14:textId="77777777" w:rsidR="00BB1293" w:rsidRDefault="00BB1293"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Piedepgina"/>
      <w:jc w:val="center"/>
    </w:pPr>
    <w:r>
      <w:rPr>
        <w:noProof/>
        <w:lang w:val="en-GB" w:eastAsia="en-GB"/>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20C" w14:textId="77777777" w:rsidR="00BB1293" w:rsidRDefault="00BB1293" w:rsidP="001451D5">
      <w:r>
        <w:separator/>
      </w:r>
    </w:p>
  </w:footnote>
  <w:footnote w:type="continuationSeparator" w:id="0">
    <w:p w14:paraId="14683A66" w14:textId="77777777" w:rsidR="00BB1293" w:rsidRDefault="00BB1293"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Encabezado"/>
      <w:tabs>
        <w:tab w:val="clear" w:pos="4252"/>
        <w:tab w:val="clear" w:pos="8504"/>
      </w:tabs>
    </w:pPr>
    <w:r>
      <w:rPr>
        <w:noProof/>
        <w:lang w:val="en-GB" w:eastAsia="en-GB"/>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rQUAXhIfSiwAAAA="/>
  </w:docVars>
  <w:rsids>
    <w:rsidRoot w:val="001451D5"/>
    <w:rsid w:val="00006B20"/>
    <w:rsid w:val="0001393E"/>
    <w:rsid w:val="00014926"/>
    <w:rsid w:val="00014933"/>
    <w:rsid w:val="00027495"/>
    <w:rsid w:val="00032204"/>
    <w:rsid w:val="00037972"/>
    <w:rsid w:val="00063143"/>
    <w:rsid w:val="00067463"/>
    <w:rsid w:val="000C6C2B"/>
    <w:rsid w:val="000E023E"/>
    <w:rsid w:val="000F20FA"/>
    <w:rsid w:val="00107C27"/>
    <w:rsid w:val="00114EBA"/>
    <w:rsid w:val="00142B1B"/>
    <w:rsid w:val="001451D5"/>
    <w:rsid w:val="001645CE"/>
    <w:rsid w:val="00171505"/>
    <w:rsid w:val="00172D9B"/>
    <w:rsid w:val="00184105"/>
    <w:rsid w:val="00196C82"/>
    <w:rsid w:val="001A218B"/>
    <w:rsid w:val="001D262A"/>
    <w:rsid w:val="001D3AEC"/>
    <w:rsid w:val="001E0FCB"/>
    <w:rsid w:val="001E1370"/>
    <w:rsid w:val="001E1ED9"/>
    <w:rsid w:val="001E7EF0"/>
    <w:rsid w:val="001F437F"/>
    <w:rsid w:val="00200E82"/>
    <w:rsid w:val="002111AC"/>
    <w:rsid w:val="00217B55"/>
    <w:rsid w:val="00220625"/>
    <w:rsid w:val="00223DF4"/>
    <w:rsid w:val="00224FC0"/>
    <w:rsid w:val="00234435"/>
    <w:rsid w:val="0026142F"/>
    <w:rsid w:val="0027072C"/>
    <w:rsid w:val="00287346"/>
    <w:rsid w:val="00290099"/>
    <w:rsid w:val="002B663A"/>
    <w:rsid w:val="002C5FE2"/>
    <w:rsid w:val="002F5D94"/>
    <w:rsid w:val="0032548F"/>
    <w:rsid w:val="003729CA"/>
    <w:rsid w:val="00396FC4"/>
    <w:rsid w:val="003A0651"/>
    <w:rsid w:val="003A0BF3"/>
    <w:rsid w:val="003A4406"/>
    <w:rsid w:val="003E5B6A"/>
    <w:rsid w:val="004002EE"/>
    <w:rsid w:val="00403527"/>
    <w:rsid w:val="00407014"/>
    <w:rsid w:val="00427DC6"/>
    <w:rsid w:val="004318F6"/>
    <w:rsid w:val="004350B4"/>
    <w:rsid w:val="00443BBD"/>
    <w:rsid w:val="004517EC"/>
    <w:rsid w:val="00452B9F"/>
    <w:rsid w:val="004534B3"/>
    <w:rsid w:val="0045571E"/>
    <w:rsid w:val="00462F62"/>
    <w:rsid w:val="00463CE5"/>
    <w:rsid w:val="004708CE"/>
    <w:rsid w:val="00481BF7"/>
    <w:rsid w:val="004A38F9"/>
    <w:rsid w:val="004A61AF"/>
    <w:rsid w:val="004B363D"/>
    <w:rsid w:val="004D46B5"/>
    <w:rsid w:val="004D5743"/>
    <w:rsid w:val="004D7F8A"/>
    <w:rsid w:val="004F6FA0"/>
    <w:rsid w:val="00501E2D"/>
    <w:rsid w:val="005361F3"/>
    <w:rsid w:val="00565A6D"/>
    <w:rsid w:val="00580777"/>
    <w:rsid w:val="005A0B55"/>
    <w:rsid w:val="005A40A6"/>
    <w:rsid w:val="005A4E44"/>
    <w:rsid w:val="005A570A"/>
    <w:rsid w:val="005B0358"/>
    <w:rsid w:val="005B3E4B"/>
    <w:rsid w:val="005C198A"/>
    <w:rsid w:val="005C6E90"/>
    <w:rsid w:val="005D2DAE"/>
    <w:rsid w:val="005D7905"/>
    <w:rsid w:val="005E195E"/>
    <w:rsid w:val="005F31A4"/>
    <w:rsid w:val="006203E5"/>
    <w:rsid w:val="00620D59"/>
    <w:rsid w:val="0063608E"/>
    <w:rsid w:val="00640C20"/>
    <w:rsid w:val="00641744"/>
    <w:rsid w:val="00680D9B"/>
    <w:rsid w:val="00682055"/>
    <w:rsid w:val="00695628"/>
    <w:rsid w:val="006A0CCE"/>
    <w:rsid w:val="006A424A"/>
    <w:rsid w:val="006C4B94"/>
    <w:rsid w:val="006E0B1F"/>
    <w:rsid w:val="006E7AB9"/>
    <w:rsid w:val="006E7BCB"/>
    <w:rsid w:val="007258CA"/>
    <w:rsid w:val="00736FAE"/>
    <w:rsid w:val="0077773C"/>
    <w:rsid w:val="0078187E"/>
    <w:rsid w:val="007908DF"/>
    <w:rsid w:val="007A5A68"/>
    <w:rsid w:val="007A79F8"/>
    <w:rsid w:val="007B3657"/>
    <w:rsid w:val="007B6C58"/>
    <w:rsid w:val="007C2F11"/>
    <w:rsid w:val="007C5AD6"/>
    <w:rsid w:val="008000F9"/>
    <w:rsid w:val="00803623"/>
    <w:rsid w:val="00803CEF"/>
    <w:rsid w:val="008237A8"/>
    <w:rsid w:val="00825CEA"/>
    <w:rsid w:val="0083736F"/>
    <w:rsid w:val="008464B7"/>
    <w:rsid w:val="00850924"/>
    <w:rsid w:val="00862DF3"/>
    <w:rsid w:val="008A1FA3"/>
    <w:rsid w:val="008C4B05"/>
    <w:rsid w:val="008D3FBC"/>
    <w:rsid w:val="008E0DE1"/>
    <w:rsid w:val="009206EE"/>
    <w:rsid w:val="00935CBB"/>
    <w:rsid w:val="0097263F"/>
    <w:rsid w:val="00983208"/>
    <w:rsid w:val="0098695A"/>
    <w:rsid w:val="00993C62"/>
    <w:rsid w:val="009B3243"/>
    <w:rsid w:val="009C2ABD"/>
    <w:rsid w:val="009C2E18"/>
    <w:rsid w:val="009C34BA"/>
    <w:rsid w:val="009D3939"/>
    <w:rsid w:val="009E2195"/>
    <w:rsid w:val="009E298B"/>
    <w:rsid w:val="009F576C"/>
    <w:rsid w:val="009F607F"/>
    <w:rsid w:val="009F663A"/>
    <w:rsid w:val="00A00970"/>
    <w:rsid w:val="00A2225D"/>
    <w:rsid w:val="00A31BD5"/>
    <w:rsid w:val="00A41756"/>
    <w:rsid w:val="00A6203F"/>
    <w:rsid w:val="00A70218"/>
    <w:rsid w:val="00A7584B"/>
    <w:rsid w:val="00AA7579"/>
    <w:rsid w:val="00AB753D"/>
    <w:rsid w:val="00AD4D8A"/>
    <w:rsid w:val="00AD5958"/>
    <w:rsid w:val="00AE189A"/>
    <w:rsid w:val="00AE2CF5"/>
    <w:rsid w:val="00B03DF0"/>
    <w:rsid w:val="00B151F9"/>
    <w:rsid w:val="00B25C29"/>
    <w:rsid w:val="00B30720"/>
    <w:rsid w:val="00B3483F"/>
    <w:rsid w:val="00B428FD"/>
    <w:rsid w:val="00B51D1B"/>
    <w:rsid w:val="00B52B59"/>
    <w:rsid w:val="00B57548"/>
    <w:rsid w:val="00B720F9"/>
    <w:rsid w:val="00B812EC"/>
    <w:rsid w:val="00B94850"/>
    <w:rsid w:val="00B95EB1"/>
    <w:rsid w:val="00BA3B4A"/>
    <w:rsid w:val="00BA6952"/>
    <w:rsid w:val="00BB1293"/>
    <w:rsid w:val="00BB5E32"/>
    <w:rsid w:val="00BD1DED"/>
    <w:rsid w:val="00BD3B2F"/>
    <w:rsid w:val="00BF1F62"/>
    <w:rsid w:val="00C06000"/>
    <w:rsid w:val="00C3799B"/>
    <w:rsid w:val="00C45DCA"/>
    <w:rsid w:val="00C509AE"/>
    <w:rsid w:val="00C63187"/>
    <w:rsid w:val="00C71646"/>
    <w:rsid w:val="00C8076B"/>
    <w:rsid w:val="00C9438D"/>
    <w:rsid w:val="00CB4956"/>
    <w:rsid w:val="00CC52C2"/>
    <w:rsid w:val="00CD161A"/>
    <w:rsid w:val="00CE2047"/>
    <w:rsid w:val="00D068D3"/>
    <w:rsid w:val="00D13E81"/>
    <w:rsid w:val="00D308EA"/>
    <w:rsid w:val="00D32A14"/>
    <w:rsid w:val="00D352FC"/>
    <w:rsid w:val="00D52AC1"/>
    <w:rsid w:val="00D52CBD"/>
    <w:rsid w:val="00D64B39"/>
    <w:rsid w:val="00D83497"/>
    <w:rsid w:val="00D86948"/>
    <w:rsid w:val="00D92051"/>
    <w:rsid w:val="00DD1EFE"/>
    <w:rsid w:val="00DF41F1"/>
    <w:rsid w:val="00E0273F"/>
    <w:rsid w:val="00E26524"/>
    <w:rsid w:val="00E45207"/>
    <w:rsid w:val="00E737DC"/>
    <w:rsid w:val="00E76AE8"/>
    <w:rsid w:val="00EA1B52"/>
    <w:rsid w:val="00EA528F"/>
    <w:rsid w:val="00EA5404"/>
    <w:rsid w:val="00EB070E"/>
    <w:rsid w:val="00ED0477"/>
    <w:rsid w:val="00EE18AC"/>
    <w:rsid w:val="00EE2BA5"/>
    <w:rsid w:val="00EE697C"/>
    <w:rsid w:val="00EF0D52"/>
    <w:rsid w:val="00EF1CB1"/>
    <w:rsid w:val="00F15545"/>
    <w:rsid w:val="00F17DC5"/>
    <w:rsid w:val="00F3718E"/>
    <w:rsid w:val="00F4462B"/>
    <w:rsid w:val="00F57084"/>
    <w:rsid w:val="00F65D40"/>
    <w:rsid w:val="00F676DF"/>
    <w:rsid w:val="00F7073A"/>
    <w:rsid w:val="00F91D0E"/>
    <w:rsid w:val="00FA252B"/>
    <w:rsid w:val="00FB4432"/>
    <w:rsid w:val="00FC69FA"/>
    <w:rsid w:val="00FC7F1A"/>
    <w:rsid w:val="00FD6834"/>
    <w:rsid w:val="00FE56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paragraph" w:styleId="Revisin">
    <w:name w:val="Revision"/>
    <w:hidden/>
    <w:uiPriority w:val="99"/>
    <w:semiHidden/>
    <w:rsid w:val="00B51D1B"/>
  </w:style>
  <w:style w:type="paragraph" w:styleId="Textodeglobo">
    <w:name w:val="Balloon Text"/>
    <w:basedOn w:val="Normal"/>
    <w:link w:val="TextodegloboCar"/>
    <w:uiPriority w:val="99"/>
    <w:semiHidden/>
    <w:unhideWhenUsed/>
    <w:rsid w:val="00B51D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D1B"/>
    <w:rPr>
      <w:rFonts w:ascii="Segoe UI" w:hAnsi="Segoe UI" w:cs="Segoe UI"/>
      <w:sz w:val="18"/>
      <w:szCs w:val="18"/>
    </w:rPr>
  </w:style>
  <w:style w:type="character" w:styleId="Refdecomentario">
    <w:name w:val="annotation reference"/>
    <w:basedOn w:val="Fuentedeprrafopredeter"/>
    <w:uiPriority w:val="99"/>
    <w:semiHidden/>
    <w:unhideWhenUsed/>
    <w:rsid w:val="009F607F"/>
    <w:rPr>
      <w:sz w:val="16"/>
      <w:szCs w:val="16"/>
    </w:rPr>
  </w:style>
  <w:style w:type="paragraph" w:styleId="Textocomentario">
    <w:name w:val="annotation text"/>
    <w:basedOn w:val="Normal"/>
    <w:link w:val="TextocomentarioCar"/>
    <w:uiPriority w:val="99"/>
    <w:unhideWhenUsed/>
    <w:rsid w:val="009F607F"/>
    <w:rPr>
      <w:sz w:val="20"/>
      <w:szCs w:val="20"/>
    </w:rPr>
  </w:style>
  <w:style w:type="character" w:customStyle="1" w:styleId="TextocomentarioCar">
    <w:name w:val="Texto comentario Car"/>
    <w:basedOn w:val="Fuentedeprrafopredeter"/>
    <w:link w:val="Textocomentario"/>
    <w:uiPriority w:val="99"/>
    <w:rsid w:val="009F607F"/>
    <w:rPr>
      <w:sz w:val="20"/>
      <w:szCs w:val="20"/>
    </w:rPr>
  </w:style>
  <w:style w:type="paragraph" w:styleId="Asuntodelcomentario">
    <w:name w:val="annotation subject"/>
    <w:basedOn w:val="Textocomentario"/>
    <w:next w:val="Textocomentario"/>
    <w:link w:val="AsuntodelcomentarioCar"/>
    <w:uiPriority w:val="99"/>
    <w:semiHidden/>
    <w:unhideWhenUsed/>
    <w:rsid w:val="009F607F"/>
    <w:rPr>
      <w:b/>
      <w:bCs/>
    </w:rPr>
  </w:style>
  <w:style w:type="character" w:customStyle="1" w:styleId="AsuntodelcomentarioCar">
    <w:name w:val="Asunto del comentario Car"/>
    <w:basedOn w:val="TextocomentarioCar"/>
    <w:link w:val="Asuntodelcomentario"/>
    <w:uiPriority w:val="99"/>
    <w:semiHidden/>
    <w:rsid w:val="009F607F"/>
    <w:rPr>
      <w:b/>
      <w:bCs/>
      <w:sz w:val="20"/>
      <w:szCs w:val="20"/>
    </w:rPr>
  </w:style>
  <w:style w:type="character" w:customStyle="1" w:styleId="hps">
    <w:name w:val="hps"/>
    <w:uiPriority w:val="99"/>
    <w:rsid w:val="0053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ED00-B1BE-48B1-A2CA-3D59EE36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1328</Words>
  <Characters>7304</Characters>
  <Application>Microsoft Office Word</Application>
  <DocSecurity>0</DocSecurity>
  <Lines>60</Lines>
  <Paragraphs>17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Blasco</cp:lastModifiedBy>
  <cp:revision>15</cp:revision>
  <dcterms:created xsi:type="dcterms:W3CDTF">2022-04-03T17:05:00Z</dcterms:created>
  <dcterms:modified xsi:type="dcterms:W3CDTF">2022-04-03T19:08:00Z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5651e098-7ec0-30ff-bd7d-812752a9c4f0</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http://www.zotero.org/styles/computerized-medical-imaging-and-graphics</vt:lpwstr>
  </property>
  <property fmtid="{D5CDD505-2E9C-101B-9397-08002B2CF9AE}" pid="16" name="Mendeley Recent Style Name 5_1">
    <vt:lpwstr>Computerized Medical Imaging and Graphics</vt:lpwstr>
  </property>
  <property fmtid="{D5CDD505-2E9C-101B-9397-08002B2CF9AE}" pid="17" name="Mendeley Recent Style Id 6_1">
    <vt:lpwstr>http://www.zotero.org/styles/foods</vt:lpwstr>
  </property>
  <property fmtid="{D5CDD505-2E9C-101B-9397-08002B2CF9AE}" pid="18" name="Mendeley Recent Style Name 6_1">
    <vt:lpwstr>Foods</vt:lpwstr>
  </property>
  <property fmtid="{D5CDD505-2E9C-101B-9397-08002B2CF9AE}" pid="19" name="Mendeley Recent Style Id 7_1">
    <vt:lpwstr>http://www.zotero.org/styles/magnetic-resonance-imaging</vt:lpwstr>
  </property>
  <property fmtid="{D5CDD505-2E9C-101B-9397-08002B2CF9AE}" pid="20" name="Mendeley Recent Style Name 7_1">
    <vt:lpwstr>Magnetic Resonance Imaging</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http://www.zotero.org/styles/springer-basic-author-date</vt:lpwstr>
  </property>
  <property fmtid="{D5CDD505-2E9C-101B-9397-08002B2CF9AE}" pid="24" name="Mendeley Recent Style Name 9_1">
    <vt:lpwstr>Springer - Basic (author-date)</vt:lpwstr>
  </property>
</Properties>
</file>